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№ 5-55-</w:t>
      </w:r>
      <w:r>
        <w:rPr>
          <w:rFonts w:ascii="Times New Roman" w:eastAsia="Times New Roman" w:hAnsi="Times New Roman" w:cs="Times New Roman"/>
          <w:b/>
          <w:bCs/>
        </w:rPr>
        <w:t>312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2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</w:t>
      </w:r>
      <w:r>
        <w:rPr>
          <w:rFonts w:ascii="Times New Roman" w:eastAsia="Times New Roman" w:hAnsi="Times New Roman" w:cs="Times New Roman"/>
          <w:b/>
          <w:bCs/>
        </w:rPr>
        <w:t>91MS0055-01-202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-00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743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35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  <w:b/>
          <w:bCs/>
        </w:rPr>
        <w:t>02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августа</w:t>
      </w:r>
      <w:r>
        <w:rPr>
          <w:rFonts w:ascii="Times New Roman" w:eastAsia="Times New Roman" w:hAnsi="Times New Roman" w:cs="Times New Roman"/>
          <w:b/>
          <w:bCs/>
        </w:rPr>
        <w:t xml:space="preserve"> 202</w:t>
      </w:r>
      <w:r>
        <w:rPr>
          <w:rFonts w:ascii="Times New Roman" w:eastAsia="Times New Roman" w:hAnsi="Times New Roman" w:cs="Times New Roman"/>
          <w:b/>
          <w:bCs/>
        </w:rPr>
        <w:t xml:space="preserve">2 </w:t>
      </w:r>
      <w:r>
        <w:rPr>
          <w:rFonts w:ascii="Times New Roman" w:eastAsia="Times New Roman" w:hAnsi="Times New Roman" w:cs="Times New Roman"/>
          <w:b/>
          <w:bCs/>
        </w:rPr>
        <w:t>года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пгт</w:t>
      </w:r>
      <w:r>
        <w:rPr>
          <w:rFonts w:ascii="Times New Roman" w:eastAsia="Times New Roman" w:hAnsi="Times New Roman" w:cs="Times New Roman"/>
          <w:b/>
          <w:bCs/>
        </w:rPr>
        <w:t>. Красногвардейское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 рассмотрев дело об административном правонарушении, предусмотренном ч.3 ст.19.24 КоАП РФ, в отношении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Евтушенко Валерия Геннадьевича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Евтушенко В.Г.,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от 05 июня 2018 года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06.04.2011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Евтушенко В.Г.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>с обстоятельствами изложенными в протоколе согласился, суду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пояснил, что </w:t>
      </w:r>
      <w:r>
        <w:rPr>
          <w:rFonts w:ascii="Times New Roman" w:eastAsia="Times New Roman" w:hAnsi="Times New Roman" w:cs="Times New Roman"/>
        </w:rPr>
        <w:t xml:space="preserve">в указанное время </w:t>
      </w:r>
      <w:r>
        <w:rPr>
          <w:rFonts w:ascii="Times New Roman" w:eastAsia="Times New Roman" w:hAnsi="Times New Roman" w:cs="Times New Roman"/>
        </w:rPr>
        <w:t>находился на улице за пределами дома, искал сигареты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от 05 июня 2018 года </w:t>
      </w:r>
      <w:r>
        <w:rPr>
          <w:rFonts w:ascii="Times New Roman" w:eastAsia="Times New Roman" w:hAnsi="Times New Roman" w:cs="Times New Roman"/>
        </w:rPr>
        <w:t xml:space="preserve">№ 2а-699/2018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установлен административный надзор сроком на восемь лет,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03390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Евтушенко В.Г.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мину</w:t>
      </w:r>
      <w:r>
        <w:rPr>
          <w:rFonts w:ascii="Times New Roman" w:eastAsia="Times New Roman" w:hAnsi="Times New Roman" w:cs="Times New Roman"/>
        </w:rPr>
        <w:t>т,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 xml:space="preserve">19.24 КоАП РФ, подтверждается совокупностью собранных по делу доказательств, а именно протоколом об административном правонарушении, рапортом, планом-заданием о проверке лица, в отношении которого установлен административный надзор, письменными объяснениями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решения суда от 05.06.2018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справкой на физическое лицо СООП о привлечении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Евтушенко В.Г.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Евтушенко В.Г. квалифицированы по ч.3 ст.19.24 КоАП РФ, т.к. он </w:t>
      </w:r>
      <w:r>
        <w:rPr>
          <w:rFonts w:ascii="Times New Roman" w:eastAsia="Times New Roman" w:hAnsi="Times New Roman" w:cs="Times New Roman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или смягчающих административную ответственность Евтушенко В.Г., в соответствии со ст.4.2,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Евтушенко Валерия Геннадьевича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3rplc-3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 Евтушенко Валерию Геннадьевичу,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3rplc-36">
    <w:name w:val="cat-UserDefined grp-23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