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318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8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 декабря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</w:t>
      </w:r>
      <w:r>
        <w:rPr>
          <w:rFonts w:ascii="Times New Roman" w:eastAsia="Times New Roman" w:hAnsi="Times New Roman" w:cs="Times New Roman"/>
        </w:rPr>
        <w:t>вой судья 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Просолов В.В.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предусмотренном ч. 2.1 ст. 14.16 КоАП Российской Федерации, </w:t>
      </w:r>
      <w:r>
        <w:rPr>
          <w:rFonts w:ascii="Times New Roman" w:eastAsia="Times New Roman" w:hAnsi="Times New Roman" w:cs="Times New Roman"/>
        </w:rPr>
        <w:t>в отношении</w:t>
      </w:r>
    </w:p>
    <w:p>
      <w:pPr>
        <w:spacing w:before="0" w:after="0"/>
        <w:ind w:firstLine="709"/>
        <w:jc w:val="both"/>
      </w:pP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3rplc-5"/>
          <w:rFonts w:ascii="Times New Roman" w:eastAsia="Times New Roman" w:hAnsi="Times New Roman" w:cs="Times New Roman"/>
        </w:rPr>
        <w:t>...</w:t>
      </w:r>
      <w:r>
        <w:rPr>
          <w:rStyle w:val="cat-PassportDatagrp-27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и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26.10.2018 в 17 часов 50 минут </w:t>
      </w:r>
      <w:r>
        <w:rPr>
          <w:rFonts w:ascii="Times New Roman" w:eastAsia="Times New Roman" w:hAnsi="Times New Roman" w:cs="Times New Roman"/>
        </w:rPr>
        <w:t xml:space="preserve">в продуктовом магазине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(переезд)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осуществила </w:t>
      </w:r>
      <w:r>
        <w:rPr>
          <w:rFonts w:ascii="Times New Roman" w:eastAsia="Times New Roman" w:hAnsi="Times New Roman" w:cs="Times New Roman"/>
        </w:rPr>
        <w:t>розничную продажу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алкогольной</w:t>
      </w:r>
      <w:r>
        <w:rPr>
          <w:rFonts w:ascii="Times New Roman" w:eastAsia="Times New Roman" w:hAnsi="Times New Roman" w:cs="Times New Roman"/>
        </w:rPr>
        <w:t xml:space="preserve"> продукции, а именно</w:t>
      </w:r>
      <w:r>
        <w:rPr>
          <w:rFonts w:ascii="Times New Roman" w:eastAsia="Times New Roman" w:hAnsi="Times New Roman" w:cs="Times New Roman"/>
        </w:rPr>
        <w:t xml:space="preserve"> одной бутылки</w:t>
      </w:r>
      <w:r>
        <w:rPr>
          <w:rFonts w:ascii="Times New Roman" w:eastAsia="Times New Roman" w:hAnsi="Times New Roman" w:cs="Times New Roman"/>
        </w:rPr>
        <w:t xml:space="preserve"> пива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несовершеннолетне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Ее</w:t>
      </w:r>
      <w:r>
        <w:rPr>
          <w:rFonts w:ascii="Times New Roman" w:eastAsia="Times New Roman" w:hAnsi="Times New Roman" w:cs="Times New Roman"/>
        </w:rPr>
        <w:t xml:space="preserve"> действие не содержит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"consultantplus://offline/ref=AD63EB1144A76A9A54F58EE67AB048AE8E3B0A4F325B207F66E2D5064E37BB9534C65AC6174FDD1548629378441DA2F76B47B07502ICR1I"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уголовно наказуемого деяния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защитник </w:t>
      </w: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основании ордера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вину своего доверителя не признала, пояснила следующее. Факт реализации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алкогольной продукции несовершеннолетней не подтверждается материалами дела. В материалах дела отсутствуют накладные, свидетельствующие о принадлежности изъятой бутылки пива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Кроме того, в ходе проведения осмотра места совершения административного правонарушения допущен ряд процессуальных нарушений, в связи с которыми защитник просила признать недопустимым доказательством и исключить из числа доказательств по делу протокол осмотра места происшествия с таблицей иллюстраций. Также показала, что свидетели по делу знакомы друг с другом, что свидетельствует о наличии в действиях сотрудников полиции провокации 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вину </w:t>
      </w:r>
      <w:r>
        <w:rPr>
          <w:rFonts w:ascii="Times New Roman" w:eastAsia="Times New Roman" w:hAnsi="Times New Roman" w:cs="Times New Roman"/>
        </w:rPr>
        <w:t>в совершенном правонарушении не признала, пояснила</w:t>
      </w:r>
      <w:r>
        <w:rPr>
          <w:rFonts w:ascii="Times New Roman" w:eastAsia="Times New Roman" w:hAnsi="Times New Roman" w:cs="Times New Roman"/>
        </w:rPr>
        <w:t xml:space="preserve">, что в тот вечер было много клиентов в магазине, поэтому она не помнит, приобретала ли у нее бутылку пива </w:t>
      </w:r>
      <w:r>
        <w:rPr>
          <w:rStyle w:val="cat-FIOgrp-19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Также показала, что ее письменные объяснения, имеющиеся в материалах дела она подписала, не читая, поскольку находилась в шоковом состоянии.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Допрошенная в ходе рассмотрения дела несовершеннолетняя </w:t>
      </w:r>
      <w:r>
        <w:rPr>
          <w:rStyle w:val="cat-FIOgrp-1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пояснила,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26.10.2018 зашла в магазин, находящийся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(переезд)</w:t>
      </w:r>
      <w:r>
        <w:rPr>
          <w:rFonts w:ascii="Times New Roman" w:eastAsia="Times New Roman" w:hAnsi="Times New Roman" w:cs="Times New Roman"/>
        </w:rPr>
        <w:t xml:space="preserve">, так как хотела приобрести пива и чипсов. На кассе магазина находилась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которая, не спрашивая о возрасте свидетеля, продала ей бутылку пива марки «Кулер». Выйдя из магазина, она встретила Анастасию, которую ранее видела в отделе полиции по делам несовершеннолетних, где она состоит на учете. Анастасия стала спрашивать, откуда у нее бутылка пива. Узнав, что пиво продали в магазине, они вместе зашли в магазин. Анастасия вызвала полицию, сотрудники которой впоследствии составили протокол об административном правонарушении. </w:t>
      </w:r>
      <w:r>
        <w:rPr>
          <w:rStyle w:val="cat-FIOgrp-1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тот вечер поясняла, что продала бутылку пива, так как у нее не вызвал сомнений возраст свидетеля, поэтому она даже не сомневалась, что </w:t>
      </w:r>
      <w:r>
        <w:rPr>
          <w:rStyle w:val="cat-FIOgrp-17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является совершеннолетней.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Допрошенная</w:t>
      </w:r>
      <w:r>
        <w:rPr>
          <w:rFonts w:ascii="Times New Roman" w:eastAsia="Times New Roman" w:hAnsi="Times New Roman" w:cs="Times New Roman"/>
        </w:rPr>
        <w:t xml:space="preserve"> в судебном заседании свидетель </w:t>
      </w:r>
      <w:r>
        <w:rPr>
          <w:rStyle w:val="cat-FIOgrp-18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пояснила, что, подходя к магазину, находящемуся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(переезд)</w:t>
      </w:r>
      <w:r>
        <w:rPr>
          <w:rFonts w:ascii="Times New Roman" w:eastAsia="Times New Roman" w:hAnsi="Times New Roman" w:cs="Times New Roman"/>
        </w:rPr>
        <w:t xml:space="preserve">, она увидела несовершеннолетнюю </w:t>
      </w:r>
      <w:r>
        <w:rPr>
          <w:rStyle w:val="cat-FIOgrp-17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которую ранее видела в отделе по делам несовершеннолетних, как лицо, состоящее на учете. В руках несовершеннолетней находилась бутылка пива.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пояснила, что купила пиво в магазине. Зайдя в магазин, свидетель спросила у продавца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почему она продает алкогольную продукцию несовершеннолетним, на что она пояснила, что не попросила паспорт, так как думала, что 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является совершеннолетней.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4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допросив свидетелей,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</w:t>
      </w:r>
      <w:r>
        <w:rPr>
          <w:rFonts w:ascii="Times New Roman" w:eastAsia="Times New Roman" w:hAnsi="Times New Roman" w:cs="Times New Roman"/>
        </w:rPr>
        <w:t xml:space="preserve"> приходит к </w:t>
      </w:r>
      <w:r>
        <w:rPr>
          <w:rFonts w:ascii="Times New Roman" w:eastAsia="Times New Roman" w:hAnsi="Times New Roman" w:cs="Times New Roman"/>
        </w:rPr>
        <w:t>следующему.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"consultantplus://offline/ref=8A65FFC8AA2074C91096490A103E3C2601B2264036FCD400961038D28D15DB8BC200F8CD316D7CF7AFB988AD9B80BC191B87F61E642CXEoEI"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части 2.1 статьи 14.16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 установлены Федеральным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"consultantplus://offline/ref=8A65FFC8AA2074C91096490A103E3C2601B9214335FCD400961038D28D15DB8BD000A0C2386C6AFDF9F6CEF897X8o9I"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законом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от 22 ноября 1995 г. N 171-ФЗ).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"consultantplus://offline/ref=8A65FFC8AA2074C91096490A103E3C2602BA274131FBD400961038D28D15DB8BC200F8CD3D657FA8AAAC99F59780A306189BEA1C65X2o5I"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абзаца восьмого пункта 2 статьи 16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названного Федерального закона </w:t>
      </w:r>
      <w:r>
        <w:rPr>
          <w:rFonts w:ascii="Times New Roman" w:eastAsia="Times New Roman" w:hAnsi="Times New Roman" w:cs="Times New Roman"/>
        </w:rPr>
        <w:t>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Юридические лица, должностные лица и граждане, нарушающие требования настоящего Федерального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"consultantplus://offline/ref=8A65FFC8AA2074C91096490A103E3C2601B9214335FCD400961038D28D15DB8BD000A0C2386C6AFDF9F6CEF897X8o9I"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закона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, несут ответственность в соответствии с законодательством Российской Федерации (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"consultantplus://offline/ref=8A65FFC8AA2074C91096490A103E3C2601B9214335FCD400961038D28D15DB8BC200F8CD39657FA8AAAC99F59780A306189BEA1C65X2o5I"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пункт 3 статьи 26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Федерального закона от 22 ноября 1995 г. N 171-ФЗ).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26.10.2018 в 17 часов 50 минут в магазине по адресу: </w:t>
      </w:r>
      <w:r>
        <w:rPr>
          <w:rStyle w:val="cat-Addressgrp-4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(переезд) </w:t>
      </w:r>
      <w:r>
        <w:rPr>
          <w:rStyle w:val="cat-FIOgrp-14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осуществила розничную продажу алкогольной продукции, а именно пива, несовершеннолетней </w:t>
      </w:r>
      <w:r>
        <w:rPr>
          <w:rStyle w:val="cat-FIOgrp-19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4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 xml:space="preserve">2.1 ст.14.16 КоАП </w:t>
      </w:r>
      <w:r>
        <w:rPr>
          <w:rFonts w:ascii="Times New Roman" w:eastAsia="Times New Roman" w:hAnsi="Times New Roman" w:cs="Times New Roman"/>
        </w:rPr>
        <w:t>РФ, подтверждается письменными доказательствами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РК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210315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года,</w:t>
      </w:r>
      <w:r>
        <w:rPr>
          <w:rFonts w:ascii="Times New Roman" w:eastAsia="Times New Roman" w:hAnsi="Times New Roman" w:cs="Times New Roman"/>
        </w:rPr>
        <w:t xml:space="preserve"> протоколом осмотра места </w:t>
      </w:r>
      <w:r>
        <w:rPr>
          <w:rFonts w:ascii="Times New Roman" w:eastAsia="Times New Roman" w:hAnsi="Times New Roman" w:cs="Times New Roman"/>
        </w:rPr>
        <w:t>совершения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и приложением к нему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Style w:val="cat-FIOgrp-14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9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8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показаниями свидетелей </w:t>
      </w:r>
      <w:r>
        <w:rPr>
          <w:rStyle w:val="cat-FIOgrp-19rplc-5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8rplc-5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допрошенных</w:t>
      </w:r>
      <w:r>
        <w:rPr>
          <w:rFonts w:ascii="Times New Roman" w:eastAsia="Times New Roman" w:hAnsi="Times New Roman" w:cs="Times New Roman"/>
        </w:rPr>
        <w:t xml:space="preserve"> в судебном заседании в ходе рассмотрения дела.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Оснований не доверять показаниям свидетелей не имеется, поскольку свидетели </w:t>
      </w:r>
      <w:r>
        <w:rPr>
          <w:rStyle w:val="cat-FIOgrp-17rplc-5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8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 получении от них </w:t>
      </w:r>
      <w:r>
        <w:rPr>
          <w:rFonts w:ascii="Times New Roman" w:eastAsia="Times New Roman" w:hAnsi="Times New Roman" w:cs="Times New Roman"/>
        </w:rPr>
        <w:t xml:space="preserve">письменных </w:t>
      </w:r>
      <w:r>
        <w:rPr>
          <w:rFonts w:ascii="Times New Roman" w:eastAsia="Times New Roman" w:hAnsi="Times New Roman" w:cs="Times New Roman"/>
        </w:rPr>
        <w:t>объяснений</w:t>
      </w:r>
      <w:r>
        <w:rPr>
          <w:rFonts w:ascii="Times New Roman" w:eastAsia="Times New Roman" w:hAnsi="Times New Roman" w:cs="Times New Roman"/>
        </w:rPr>
        <w:t xml:space="preserve"> 26.10.2018</w:t>
      </w:r>
      <w:r>
        <w:rPr>
          <w:rFonts w:ascii="Times New Roman" w:eastAsia="Times New Roman" w:hAnsi="Times New Roman" w:cs="Times New Roman"/>
        </w:rPr>
        <w:t xml:space="preserve">, а </w:t>
      </w:r>
      <w:r>
        <w:rPr>
          <w:rFonts w:ascii="Times New Roman" w:eastAsia="Times New Roman" w:hAnsi="Times New Roman" w:cs="Times New Roman"/>
        </w:rPr>
        <w:t>также</w:t>
      </w:r>
      <w:r>
        <w:rPr>
          <w:rFonts w:ascii="Times New Roman" w:eastAsia="Times New Roman" w:hAnsi="Times New Roman" w:cs="Times New Roman"/>
        </w:rPr>
        <w:t xml:space="preserve"> при допросе в судебном заседании были предупреждены об ответственности за</w:t>
      </w:r>
      <w:r>
        <w:rPr>
          <w:rFonts w:ascii="Times New Roman" w:eastAsia="Times New Roman" w:hAnsi="Times New Roman" w:cs="Times New Roman"/>
        </w:rPr>
        <w:t xml:space="preserve"> дачу заведомо ложных показаний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суд признает показания указанных свидетелей объективными и достоверными.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Показания </w:t>
      </w:r>
      <w:r>
        <w:rPr>
          <w:rStyle w:val="cat-FIOgrp-14rplc-5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том, что она не помнит, приобретала ли </w:t>
      </w:r>
      <w:r>
        <w:rPr>
          <w:rStyle w:val="cat-FIOgrp-17rplc-5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 нее бутылку пива, не свидетельствуют об отсутствии события административного правонарушения.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доводам защиты</w:t>
      </w:r>
      <w:r>
        <w:rPr>
          <w:rFonts w:ascii="Times New Roman" w:eastAsia="Times New Roman" w:hAnsi="Times New Roman" w:cs="Times New Roman"/>
        </w:rPr>
        <w:t xml:space="preserve"> о том, что</w:t>
      </w:r>
      <w:r>
        <w:rPr>
          <w:rFonts w:ascii="Times New Roman" w:eastAsia="Times New Roman" w:hAnsi="Times New Roman" w:cs="Times New Roman"/>
        </w:rPr>
        <w:t xml:space="preserve"> факт продажи</w:t>
      </w:r>
      <w:r>
        <w:rPr>
          <w:rFonts w:ascii="Times New Roman" w:eastAsia="Times New Roman" w:hAnsi="Times New Roman" w:cs="Times New Roman"/>
        </w:rPr>
        <w:t xml:space="preserve"> алкогольной продукции не установлен, </w:t>
      </w:r>
      <w:r>
        <w:rPr>
          <w:rFonts w:ascii="Times New Roman" w:eastAsia="Times New Roman" w:hAnsi="Times New Roman" w:cs="Times New Roman"/>
        </w:rPr>
        <w:t xml:space="preserve">суд относится критически и считает, что эти показания являются способом защиты, поскольку ее доводы полностью опровергаются выше приведенными доказательствами, в том числе и письменными объяснениями </w:t>
      </w:r>
      <w:r>
        <w:rPr>
          <w:rStyle w:val="cat-FIOgrp-14rplc-5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данными ею в день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согласно которым она продала девушке бутылку пива «Кулер» объемом 0,5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 чипсы, сильно девушку не разглядывала, о том, что она несовершеннолетняя узнала позднее.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Доводы защиты о признании недопустимым доказательством протокола осмотра места происшествия суд находит необоснованными по следующим основаниям.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 указание стороны защиты об отсутствии сведений о количестве и наименовании пива, находящегося в холодильниках, правового значения для рассмотрения дела не имеет.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Довод об отсутствии сведений о разъяснении понятым прав и обязанностей в нарушение требований ст.25.7 КоАП РФ и п.18 постановления Пленума ВС РФ №5 от 24.03.2005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обоснован, поскольку ст.25.7 КоАП РФ не предусматривает обязательное разъяснение понятым прав и обязанностей. А </w:t>
      </w:r>
      <w:r>
        <w:rPr>
          <w:rFonts w:ascii="Times New Roman" w:eastAsia="Times New Roman" w:hAnsi="Times New Roman" w:cs="Times New Roman"/>
        </w:rPr>
        <w:t>разъяснения, содержащиеся в Постановлении Пленума касаются</w:t>
      </w:r>
      <w:r>
        <w:rPr>
          <w:rFonts w:ascii="Times New Roman" w:eastAsia="Times New Roman" w:hAnsi="Times New Roman" w:cs="Times New Roman"/>
        </w:rPr>
        <w:t xml:space="preserve"> разъяснения прав при </w:t>
      </w:r>
      <w:r>
        <w:rPr>
          <w:rFonts w:ascii="Times New Roman" w:eastAsia="Times New Roman" w:hAnsi="Times New Roman" w:cs="Times New Roman"/>
        </w:rPr>
        <w:t>получени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объяснений потерпевшего, свидетеля,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>, а не понятых.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Довод об отсутствии понятых на фото, приложенных к протоколу осмотра, а также отсутствии подписей понятых на указанных фото основаны на неверном толковании норм права.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Так, согласно ч.2 ст.25.7 КоАП РФ в</w:t>
      </w:r>
      <w:r>
        <w:rPr>
          <w:rFonts w:ascii="Times New Roman" w:eastAsia="Times New Roman" w:hAnsi="Times New Roman" w:cs="Times New Roman"/>
        </w:rPr>
        <w:t xml:space="preserve"> случаях, предусмотренных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"consultantplus://offline/ref=0B5669C70AF3D1B233089407D7ED3DD33684DB8A7C9F5DC7CB9614970A72A6B170C49D1A9EFB7FC41966A1BF1C683F30D95A392700C2275DACy7K"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главой 27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"consultantplus://offline/ref=0B5669C70AF3D1B233089407D7ED3DD33684DB8A7C9F5DC7CB9614970A72A6B170C49D1A9FFB7BCB4A3CB1BB553C332FD94626271EC1A2yFK"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статьей 28.1.1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действующим законодательством не предусмотрено заверение понятыми </w:t>
      </w:r>
      <w:r>
        <w:rPr>
          <w:rFonts w:ascii="Times New Roman" w:eastAsia="Times New Roman" w:hAnsi="Times New Roman" w:cs="Times New Roman"/>
        </w:rPr>
        <w:t>фототаблиц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являющихся</w:t>
      </w:r>
      <w:r>
        <w:rPr>
          <w:rFonts w:ascii="Times New Roman" w:eastAsia="Times New Roman" w:hAnsi="Times New Roman" w:cs="Times New Roman"/>
        </w:rPr>
        <w:t xml:space="preserve"> приложением к протоколу осмотра.</w:t>
      </w:r>
      <w:r>
        <w:rPr>
          <w:rFonts w:ascii="Times New Roman" w:eastAsia="Times New Roman" w:hAnsi="Times New Roman" w:cs="Times New Roman"/>
        </w:rPr>
        <w:t xml:space="preserve"> Кроме того, КоАП РФ не содержит обязательных требований к нахождению понятых на фото, сделанных в ходе </w:t>
      </w:r>
      <w:r>
        <w:rPr>
          <w:rFonts w:ascii="Times New Roman" w:eastAsia="Times New Roman" w:hAnsi="Times New Roman" w:cs="Times New Roman"/>
        </w:rPr>
        <w:t>проведения осмотра места совершения административного правонарушения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Довод защиты о том, что на фото изображено следственное действие «воспроизведение обстановки и обстоятельств события», проведение которого не предусмотрено в рамках осмотра места совершения административного правонарушения суд также находит необоснованным, поскольку КоАП РФ не предусмотрена такая мера </w:t>
      </w:r>
      <w:r>
        <w:rPr>
          <w:rFonts w:ascii="Times New Roman" w:eastAsia="Times New Roman" w:hAnsi="Times New Roman" w:cs="Times New Roman"/>
        </w:rPr>
        <w:t>обеспечения производства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«воспроизведение обстановки и обстоятельств события»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Довод об отсутствии сведений об основании проведения осмотра также является необоснованным, поскольку положения ст.27.8 КоАП РФ, содержащие требования к протоколу осмотра, не содерж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т норм, свидетельствующих о необходимости указания в протоколе оснований для его проведения.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Довод защиты об отсутствии протокола изъятия бутылки пива суд также находит необоснованным, поскольку </w:t>
      </w:r>
      <w:r>
        <w:rPr>
          <w:rFonts w:ascii="Times New Roman" w:eastAsia="Times New Roman" w:hAnsi="Times New Roman" w:cs="Times New Roman"/>
        </w:rPr>
        <w:t>в соответствии с ч.5 ст.27.9 КоАП РФ о</w:t>
      </w:r>
      <w:r>
        <w:rPr>
          <w:rFonts w:ascii="Times New Roman" w:eastAsia="Times New Roman" w:hAnsi="Times New Roman" w:cs="Times New Roman"/>
        </w:rPr>
        <w:t>б изъятии вещей и документов составляется протокол либо делается соответствующая запись в протоколе о доставлении, в протоколе осмотра места совершения административного правонарушения или в протоколе об административном задержании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Отметка об изъятии была сделана сотрудниками полиции в протоколе осмотра места совершения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Ссылка в протоколе осмотра места совершения административного правонарушения на закон «О милиции», ст.166 и 167 УПК РФ, а также отсутствие сведений о вручении копии протокола </w:t>
      </w:r>
      <w:r>
        <w:rPr>
          <w:rStyle w:val="cat-FIOgrp-14rplc-6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являются несущественными нарушениями и не могут повлечь признание протокола осмотра недействительным.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Разрешая вопрос о достоверности и </w:t>
      </w:r>
      <w:r>
        <w:rPr>
          <w:rFonts w:ascii="Times New Roman" w:eastAsia="Times New Roman" w:hAnsi="Times New Roman" w:cs="Times New Roman"/>
        </w:rPr>
        <w:t>объективности</w:t>
      </w:r>
      <w:r>
        <w:rPr>
          <w:rFonts w:ascii="Times New Roman" w:eastAsia="Times New Roman" w:hAnsi="Times New Roman" w:cs="Times New Roman"/>
        </w:rPr>
        <w:t xml:space="preserve"> исследованных в судебном заседании доказательств, суд находит все доказательства, приведенные выше, допустимыми и достоверными, так как они согласуются друг с другом и получены без нарушения закона.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 28.2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 25.1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КоАП РФ и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 51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Конституции РФ, </w:t>
      </w:r>
      <w:r>
        <w:rPr>
          <w:rStyle w:val="cat-FIOgrp-14rplc-6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</w:t>
      </w:r>
      <w:r>
        <w:rPr>
          <w:rFonts w:ascii="Times New Roman" w:eastAsia="Times New Roman" w:hAnsi="Times New Roman" w:cs="Times New Roman"/>
        </w:rPr>
        <w:t xml:space="preserve">ния вины </w:t>
      </w:r>
      <w:r>
        <w:rPr>
          <w:rStyle w:val="cat-FIOgrp-14rplc-6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2.1 ст. 14.16 КоАП </w:t>
      </w:r>
      <w:r>
        <w:rPr>
          <w:rFonts w:ascii="Times New Roman" w:eastAsia="Times New Roman" w:hAnsi="Times New Roman" w:cs="Times New Roman"/>
        </w:rPr>
        <w:t>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Style w:val="cat-FIOgrp-14rplc-6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 xml:space="preserve">2.1 ст.14.16 КоАП </w:t>
      </w:r>
      <w:r>
        <w:rPr>
          <w:rFonts w:ascii="Times New Roman" w:eastAsia="Times New Roman" w:hAnsi="Times New Roman" w:cs="Times New Roman"/>
        </w:rPr>
        <w:t xml:space="preserve">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4rplc-6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</w:t>
      </w:r>
      <w:r>
        <w:rPr>
          <w:rFonts w:ascii="Times New Roman" w:eastAsia="Times New Roman" w:hAnsi="Times New Roman" w:cs="Times New Roman"/>
        </w:rPr>
        <w:t xml:space="preserve">2.1 ст.14.16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то есть как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розничная продажа несовершеннолетнему алкогольной продукции, если это действие не содержит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учитывая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отсутствие обстоятельств, которые отягчают</w:t>
      </w:r>
      <w:r>
        <w:rPr>
          <w:rFonts w:ascii="Times New Roman" w:eastAsia="Times New Roman" w:hAnsi="Times New Roman" w:cs="Times New Roman"/>
        </w:rPr>
        <w:t xml:space="preserve"> и (или) смягчают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Style w:val="cat-FIOgrp-14rplc-6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 xml:space="preserve">ее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</w:t>
      </w:r>
      <w:r>
        <w:rPr>
          <w:rFonts w:ascii="Times New Roman" w:eastAsia="Times New Roman" w:hAnsi="Times New Roman" w:cs="Times New Roman"/>
        </w:rPr>
        <w:t xml:space="preserve">ч. 2.1 ст. 14.16 </w:t>
      </w:r>
      <w:r>
        <w:rPr>
          <w:rFonts w:ascii="Times New Roman" w:eastAsia="Times New Roman" w:hAnsi="Times New Roman" w:cs="Times New Roman"/>
        </w:rPr>
        <w:t xml:space="preserve">КоАП РФ в виде штрафа в размере </w:t>
      </w:r>
      <w:r>
        <w:rPr>
          <w:rFonts w:ascii="Times New Roman" w:eastAsia="Times New Roman" w:hAnsi="Times New Roman" w:cs="Times New Roman"/>
        </w:rPr>
        <w:t>30000</w:t>
      </w:r>
      <w:r>
        <w:rPr>
          <w:rFonts w:ascii="Times New Roman" w:eastAsia="Times New Roman" w:hAnsi="Times New Roman" w:cs="Times New Roman"/>
        </w:rPr>
        <w:t xml:space="preserve"> руб.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</w:rPr>
        <w:t>14.16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39"/>
        <w:jc w:val="center"/>
      </w:pPr>
    </w:p>
    <w:p>
      <w:pPr>
        <w:spacing w:before="0" w:after="0"/>
        <w:ind w:firstLine="539"/>
        <w:jc w:val="both"/>
      </w:pPr>
      <w:r>
        <w:rPr>
          <w:rStyle w:val="cat-FIOgrp-20rplc-6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>1 ст.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КоАП Российской Федерации,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тридцать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получатель ОМВД России по Красногвардейскому району, номер счета получателя </w:t>
      </w:r>
      <w:r>
        <w:rPr>
          <w:rFonts w:ascii="Times New Roman" w:eastAsia="Times New Roman" w:hAnsi="Times New Roman" w:cs="Times New Roman"/>
        </w:rPr>
        <w:t>40101810335100010001</w:t>
      </w:r>
      <w:r>
        <w:rPr>
          <w:rFonts w:ascii="Times New Roman" w:eastAsia="Times New Roman" w:hAnsi="Times New Roman" w:cs="Times New Roman"/>
        </w:rPr>
        <w:t>, ИНН налогового органа 9105000100, КПП 910501001, Код ОКТМО 35620</w:t>
      </w:r>
      <w:r>
        <w:rPr>
          <w:rFonts w:ascii="Times New Roman" w:eastAsia="Times New Roman" w:hAnsi="Times New Roman" w:cs="Times New Roman"/>
        </w:rPr>
        <w:t>401</w:t>
      </w:r>
      <w:r>
        <w:rPr>
          <w:rFonts w:ascii="Times New Roman" w:eastAsia="Times New Roman" w:hAnsi="Times New Roman" w:cs="Times New Roman"/>
        </w:rPr>
        <w:t xml:space="preserve">, БИК 043510001, код бюджетной классификации КБК </w:t>
      </w:r>
      <w:r>
        <w:rPr>
          <w:rFonts w:ascii="Times New Roman" w:eastAsia="Times New Roman" w:hAnsi="Times New Roman" w:cs="Times New Roman"/>
        </w:rPr>
        <w:t>188116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010016000140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18880491180002103153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ста</w:t>
      </w:r>
      <w:r>
        <w:rPr>
          <w:rFonts w:ascii="Times New Roman" w:eastAsia="Times New Roman" w:hAnsi="Times New Roman" w:cs="Times New Roman"/>
          <w:color w:val="0000EE"/>
        </w:rPr>
        <w:t>тьей 31.5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итова, д.60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 xml:space="preserve">Жалоба на постановление по делу об административном правонарушении может быть </w:t>
      </w:r>
      <w:r>
        <w:rPr>
          <w:rFonts w:ascii="Times New Roman" w:eastAsia="Times New Roman" w:hAnsi="Times New Roman" w:cs="Times New Roman"/>
        </w:rPr>
        <w:t>подана</w:t>
      </w:r>
      <w:r>
        <w:rPr>
          <w:rFonts w:ascii="Times New Roman" w:eastAsia="Times New Roman" w:hAnsi="Times New Roman" w:cs="Times New Roman"/>
        </w:rPr>
        <w:t xml:space="preserve">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39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21rplc-7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71073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33rplc-5">
    <w:name w:val="cat-ExternalSystemDefined grp-33 rplc-5"/>
    <w:basedOn w:val="DefaultParagraphFont"/>
  </w:style>
  <w:style w:type="character" w:customStyle="1" w:styleId="cat-PassportDatagrp-27rplc-6">
    <w:name w:val="cat-PassportData grp-2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Addressgrp-4rplc-43">
    <w:name w:val="cat-Address grp-4 rplc-43"/>
    <w:basedOn w:val="DefaultParagraphFont"/>
  </w:style>
  <w:style w:type="character" w:customStyle="1" w:styleId="cat-FIOgrp-14rplc-44">
    <w:name w:val="cat-FIO grp-14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FIOgrp-14rplc-46">
    <w:name w:val="cat-FIO grp-14 rplc-46"/>
    <w:basedOn w:val="DefaultParagraphFont"/>
  </w:style>
  <w:style w:type="character" w:customStyle="1" w:styleId="cat-FIOgrp-14rplc-49">
    <w:name w:val="cat-FIO grp-14 rplc-49"/>
    <w:basedOn w:val="DefaultParagraphFont"/>
  </w:style>
  <w:style w:type="character" w:customStyle="1" w:styleId="cat-FIOgrp-19rplc-50">
    <w:name w:val="cat-FIO grp-19 rplc-50"/>
    <w:basedOn w:val="DefaultParagraphFont"/>
  </w:style>
  <w:style w:type="character" w:customStyle="1" w:styleId="cat-FIOgrp-18rplc-51">
    <w:name w:val="cat-FIO grp-18 rplc-51"/>
    <w:basedOn w:val="DefaultParagraphFont"/>
  </w:style>
  <w:style w:type="character" w:customStyle="1" w:styleId="cat-FIOgrp-19rplc-52">
    <w:name w:val="cat-FIO grp-19 rplc-52"/>
    <w:basedOn w:val="DefaultParagraphFont"/>
  </w:style>
  <w:style w:type="character" w:customStyle="1" w:styleId="cat-FIOgrp-18rplc-53">
    <w:name w:val="cat-FIO grp-18 rplc-53"/>
    <w:basedOn w:val="DefaultParagraphFont"/>
  </w:style>
  <w:style w:type="character" w:customStyle="1" w:styleId="cat-FIOgrp-17rplc-54">
    <w:name w:val="cat-FIO grp-17 rplc-54"/>
    <w:basedOn w:val="DefaultParagraphFont"/>
  </w:style>
  <w:style w:type="character" w:customStyle="1" w:styleId="cat-FIOgrp-18rplc-55">
    <w:name w:val="cat-FIO grp-18 rplc-55"/>
    <w:basedOn w:val="DefaultParagraphFont"/>
  </w:style>
  <w:style w:type="character" w:customStyle="1" w:styleId="cat-FIOgrp-14rplc-57">
    <w:name w:val="cat-FIO grp-14 rplc-57"/>
    <w:basedOn w:val="DefaultParagraphFont"/>
  </w:style>
  <w:style w:type="character" w:customStyle="1" w:styleId="cat-FIOgrp-17rplc-58">
    <w:name w:val="cat-FIO grp-17 rplc-58"/>
    <w:basedOn w:val="DefaultParagraphFont"/>
  </w:style>
  <w:style w:type="character" w:customStyle="1" w:styleId="cat-FIOgrp-14rplc-59">
    <w:name w:val="cat-FIO grp-14 rplc-59"/>
    <w:basedOn w:val="DefaultParagraphFont"/>
  </w:style>
  <w:style w:type="character" w:customStyle="1" w:styleId="cat-FIOgrp-14rplc-61">
    <w:name w:val="cat-FIO grp-14 rplc-61"/>
    <w:basedOn w:val="DefaultParagraphFont"/>
  </w:style>
  <w:style w:type="character" w:customStyle="1" w:styleId="cat-FIOgrp-14rplc-62">
    <w:name w:val="cat-FIO grp-14 rplc-62"/>
    <w:basedOn w:val="DefaultParagraphFont"/>
  </w:style>
  <w:style w:type="character" w:customStyle="1" w:styleId="cat-FIOgrp-14rplc-63">
    <w:name w:val="cat-FIO grp-14 rplc-63"/>
    <w:basedOn w:val="DefaultParagraphFont"/>
  </w:style>
  <w:style w:type="character" w:customStyle="1" w:styleId="cat-FIOgrp-14rplc-64">
    <w:name w:val="cat-FIO grp-14 rplc-64"/>
    <w:basedOn w:val="DefaultParagraphFont"/>
  </w:style>
  <w:style w:type="character" w:customStyle="1" w:styleId="cat-FIOgrp-14rplc-65">
    <w:name w:val="cat-FIO grp-14 rplc-65"/>
    <w:basedOn w:val="DefaultParagraphFont"/>
  </w:style>
  <w:style w:type="character" w:customStyle="1" w:styleId="cat-FIOgrp-14rplc-66">
    <w:name w:val="cat-FIO grp-14 rplc-66"/>
    <w:basedOn w:val="DefaultParagraphFont"/>
  </w:style>
  <w:style w:type="character" w:customStyle="1" w:styleId="cat-FIOgrp-20rplc-68">
    <w:name w:val="cat-FIO grp-20 rplc-68"/>
    <w:basedOn w:val="DefaultParagraphFont"/>
  </w:style>
  <w:style w:type="character" w:customStyle="1" w:styleId="cat-FIOgrp-21rplc-79">
    <w:name w:val="cat-FIO grp-21 rplc-7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5196C-40EB-4F2C-AF19-EA5744345AA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