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6rplc-10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4 ч. 3 ст. 25 Федерального закона от 8.11.2007 года N 257-ФЗ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автомобильных дорогах и о дорожной деятельности в Российской Федерации и о внесении изменений</w:t>
      </w:r>
      <w:r>
        <w:rPr>
          <w:rFonts w:ascii="Times New Roman" w:eastAsia="Times New Roman" w:hAnsi="Times New Roman" w:cs="Times New Roman"/>
        </w:rPr>
        <w:t xml:space="preserve">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 xml:space="preserve">скота, а также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Акимов Р.С.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признал, с протоколом согласился, суду пояснил, что согласования у него нет, при этом места для выпаса животных не определены, запрещающих знаков по выпасу и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 xml:space="preserve">гону через дорогу нет, в настоящее время больше коров не перегоняет через дорогу, содержит их на своей территории.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 xml:space="preserve">Акимова Р.С.,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оставлять на дороге животных без надзора; 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августа 2023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минут Акимов Р.С. на </w:t>
      </w:r>
      <w:r>
        <w:rPr>
          <w:rStyle w:val="cat-UserDefinedgrp-29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 в границах полосы отвода автомобильной дороги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дорогу, вне специально установленного для этого месте, согласованном с владельцем автомобильной дороги.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Данные обстоятельства подтверждаются протоколом </w:t>
      </w:r>
      <w:r>
        <w:rPr>
          <w:rFonts w:ascii="Times New Roman" w:eastAsia="Times New Roman" w:hAnsi="Times New Roman" w:cs="Times New Roman"/>
        </w:rPr>
        <w:t>82 АП № 19510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25.08.2023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письменными объяснениями Ященко Р.Л. от 25.08.2023,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ч.1 ст.11.</w:t>
        </w:r>
      </w:hyperlink>
      <w:r>
        <w:rPr>
          <w:rFonts w:ascii="Times New Roman" w:eastAsia="Times New Roman" w:hAnsi="Times New Roman" w:cs="Times New Roman"/>
        </w:rPr>
        <w:t>21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>через автомобильную дорогу, вне специально установленных мест, согласованных с владельцем автомобильной дороги.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</w:t>
      </w:r>
      <w:r>
        <w:rPr>
          <w:rFonts w:ascii="Times New Roman" w:eastAsia="Times New Roman" w:hAnsi="Times New Roman" w:cs="Times New Roman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Акимову Р.С.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6rplc-42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26rplc-42">
    <w:name w:val="cat-UserDefined grp-26 rplc-42"/>
    <w:basedOn w:val="DefaultParagraphFont"/>
  </w:style>
  <w:style w:type="character" w:customStyle="1" w:styleId="cat-UserDefinedgrp-25rplc-44">
    <w:name w:val="cat-UserDefined grp-2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