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326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</w:t>
      </w:r>
      <w:r>
        <w:rPr>
          <w:rFonts w:ascii="Times New Roman" w:eastAsia="Times New Roman" w:hAnsi="Times New Roman" w:cs="Times New Roman"/>
        </w:rPr>
        <w:t>60</w:t>
      </w:r>
      <w:r>
        <w:rPr>
          <w:rFonts w:ascii="Times New Roman" w:eastAsia="Times New Roman" w:hAnsi="Times New Roman" w:cs="Times New Roman"/>
        </w:rPr>
        <w:t>-01-20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1107</w:t>
      </w:r>
      <w:r>
        <w:rPr>
          <w:rFonts w:ascii="Times New Roman" w:eastAsia="Times New Roman" w:hAnsi="Times New Roman" w:cs="Times New Roman"/>
        </w:rPr>
        <w:t>-13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Веснина Олега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по ч. </w:t>
      </w:r>
      <w:r>
        <w:rPr>
          <w:rFonts w:ascii="Times New Roman" w:eastAsia="Times New Roman" w:hAnsi="Times New Roman" w:cs="Times New Roman"/>
        </w:rPr>
        <w:t xml:space="preserve">4.1 </w:t>
      </w:r>
      <w:r>
        <w:rPr>
          <w:rFonts w:ascii="Times New Roman" w:eastAsia="Times New Roman" w:hAnsi="Times New Roman" w:cs="Times New Roman"/>
        </w:rPr>
        <w:t>ст. 12.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Веснин О.В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находясь на </w:t>
      </w:r>
      <w:r>
        <w:rPr>
          <w:rFonts w:ascii="Times New Roman" w:eastAsia="Times New Roman" w:hAnsi="Times New Roman" w:cs="Times New Roman"/>
        </w:rPr>
        <w:t xml:space="preserve">а/д 139 км + 500 м «Граница с Украиной – </w:t>
      </w:r>
      <w:r>
        <w:rPr>
          <w:rFonts w:ascii="Times New Roman" w:eastAsia="Times New Roman" w:hAnsi="Times New Roman" w:cs="Times New Roman"/>
        </w:rPr>
        <w:t xml:space="preserve">Джанкой – Феодосия - </w:t>
      </w:r>
      <w:r>
        <w:rPr>
          <w:rFonts w:ascii="Times New Roman" w:eastAsia="Times New Roman" w:hAnsi="Times New Roman" w:cs="Times New Roman"/>
        </w:rPr>
        <w:t>Керчь» в г. Красноперекопске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- автомобилем </w:t>
      </w:r>
      <w:r>
        <w:rPr>
          <w:rStyle w:val="cat-UserDefinedgrp-36rplc-17"/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г.р.н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UserDefinedgrp-37rplc-18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на котором незаконно установлен опознавательный фонарь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легкового такси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оранжевого цвета, не имея разрешительных документов на его установку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чем нарушил </w:t>
      </w:r>
      <w:r>
        <w:rPr>
          <w:rFonts w:ascii="Times New Roman" w:eastAsia="Times New Roman" w:hAnsi="Times New Roman" w:cs="Times New Roman"/>
        </w:rPr>
        <w:t>абз</w:t>
      </w:r>
      <w:r>
        <w:rPr>
          <w:rFonts w:ascii="Times New Roman" w:eastAsia="Times New Roman" w:hAnsi="Times New Roman" w:cs="Times New Roman"/>
        </w:rPr>
        <w:t>. 5, 7 п. 11 "Основных положений по допуску транспортных средств к эксплуатации и обязанности должностных лиц по обеспечению безопасности дорожного движения", утвержденных Постановлением Совета Министров - Правительства РФ от 23.10.1993 № 1090 "О правилах дорожного движения", указанные действия образуют состав административного правонарушения, предусмотренного по ч. 4.1 ст. 12.5 КоАП РФ.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 xml:space="preserve">Транспортное средство </w:t>
      </w:r>
      <w:r>
        <w:rPr>
          <w:b w:val="0"/>
          <w:bCs w:val="0"/>
          <w:i w:val="0"/>
          <w:sz w:val="24"/>
          <w:szCs w:val="24"/>
        </w:rPr>
        <w:t>Lada</w:t>
      </w:r>
      <w:r>
        <w:rPr>
          <w:b w:val="0"/>
          <w:bCs w:val="0"/>
          <w:i w:val="0"/>
          <w:sz w:val="24"/>
          <w:szCs w:val="24"/>
        </w:rPr>
        <w:t xml:space="preserve"> </w:t>
      </w:r>
      <w:r>
        <w:rPr>
          <w:b w:val="0"/>
          <w:bCs w:val="0"/>
          <w:i w:val="0"/>
          <w:sz w:val="24"/>
          <w:szCs w:val="24"/>
        </w:rPr>
        <w:t>Granta</w:t>
      </w:r>
      <w:r>
        <w:rPr>
          <w:b w:val="0"/>
          <w:bCs w:val="0"/>
          <w:i w:val="0"/>
          <w:sz w:val="24"/>
          <w:szCs w:val="24"/>
        </w:rPr>
        <w:t xml:space="preserve">, государственный регистрационный знак </w:t>
      </w:r>
      <w:r>
        <w:rPr>
          <w:b w:val="0"/>
          <w:bCs w:val="0"/>
          <w:i w:val="0"/>
          <w:sz w:val="24"/>
          <w:szCs w:val="24"/>
        </w:rPr>
        <w:t>М 613 ЕХ 82</w:t>
      </w:r>
      <w:r>
        <w:rPr>
          <w:b w:val="0"/>
          <w:bCs w:val="0"/>
          <w:i w:val="0"/>
          <w:sz w:val="24"/>
          <w:szCs w:val="24"/>
        </w:rPr>
        <w:t xml:space="preserve"> </w:t>
      </w:r>
      <w:r>
        <w:rPr>
          <w:b w:val="0"/>
          <w:bCs w:val="0"/>
          <w:i w:val="0"/>
          <w:sz w:val="24"/>
          <w:szCs w:val="24"/>
        </w:rPr>
        <w:t xml:space="preserve">принадлежит </w:t>
      </w:r>
      <w:r>
        <w:rPr>
          <w:b w:val="0"/>
          <w:bCs w:val="0"/>
          <w:i w:val="0"/>
          <w:sz w:val="24"/>
          <w:szCs w:val="24"/>
        </w:rPr>
        <w:t>Веснин</w:t>
      </w:r>
      <w:r>
        <w:rPr>
          <w:b w:val="0"/>
          <w:bCs w:val="0"/>
          <w:i w:val="0"/>
          <w:sz w:val="24"/>
          <w:szCs w:val="24"/>
        </w:rPr>
        <w:t>у</w:t>
      </w:r>
      <w:r>
        <w:rPr>
          <w:b w:val="0"/>
          <w:bCs w:val="0"/>
          <w:i w:val="0"/>
          <w:sz w:val="24"/>
          <w:szCs w:val="24"/>
        </w:rPr>
        <w:t xml:space="preserve"> О.В.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Веснин О.В. в присутствии своего представителя Весниной А.И. осуществлявшей </w:t>
      </w:r>
      <w:r>
        <w:rPr>
          <w:rFonts w:ascii="Times New Roman" w:eastAsia="Times New Roman" w:hAnsi="Times New Roman" w:cs="Times New Roman"/>
        </w:rPr>
        <w:t>сурдоперевод</w:t>
      </w:r>
      <w:r>
        <w:rPr>
          <w:rFonts w:ascii="Times New Roman" w:eastAsia="Times New Roman" w:hAnsi="Times New Roman" w:cs="Times New Roman"/>
        </w:rPr>
        <w:t xml:space="preserve"> в ходе судебного разбирательства, </w:t>
      </w:r>
      <w:r>
        <w:rPr>
          <w:rFonts w:ascii="Times New Roman" w:eastAsia="Times New Roman" w:hAnsi="Times New Roman" w:cs="Times New Roman"/>
        </w:rPr>
        <w:t xml:space="preserve">вину </w:t>
      </w:r>
      <w:r>
        <w:rPr>
          <w:rFonts w:ascii="Times New Roman" w:eastAsia="Times New Roman" w:hAnsi="Times New Roman" w:cs="Times New Roman"/>
        </w:rPr>
        <w:t>признал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подтвердил обстоятельства,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</w:rPr>
        <w:t>, суду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ояснил, что, на момент составления протокола об административном правонарушении не было с собой разрешительных документов</w:t>
      </w:r>
      <w:r>
        <w:rPr>
          <w:rFonts w:ascii="Times New Roman" w:eastAsia="Times New Roman" w:hAnsi="Times New Roman" w:cs="Times New Roman"/>
        </w:rPr>
        <w:t xml:space="preserve"> на указанный автомобиль</w:t>
      </w:r>
      <w:r>
        <w:rPr>
          <w:rFonts w:ascii="Times New Roman" w:eastAsia="Times New Roman" w:hAnsi="Times New Roman" w:cs="Times New Roman"/>
        </w:rPr>
        <w:t xml:space="preserve">, суду предоставил </w:t>
      </w:r>
      <w:r>
        <w:rPr>
          <w:rFonts w:ascii="Times New Roman" w:eastAsia="Times New Roman" w:hAnsi="Times New Roman" w:cs="Times New Roman"/>
        </w:rPr>
        <w:t>разрешение</w:t>
      </w:r>
      <w:r>
        <w:rPr>
          <w:rFonts w:ascii="Times New Roman" w:eastAsia="Times New Roman" w:hAnsi="Times New Roman" w:cs="Times New Roman"/>
        </w:rPr>
        <w:t xml:space="preserve"> выда</w:t>
      </w:r>
      <w:r>
        <w:rPr>
          <w:rFonts w:ascii="Times New Roman" w:eastAsia="Times New Roman" w:hAnsi="Times New Roman" w:cs="Times New Roman"/>
        </w:rPr>
        <w:t xml:space="preserve">нное на другой автомобиль с </w:t>
      </w:r>
      <w:r>
        <w:rPr>
          <w:rFonts w:ascii="Times New Roman" w:eastAsia="Times New Roman" w:hAnsi="Times New Roman" w:cs="Times New Roman"/>
        </w:rPr>
        <w:t>г.р.н</w:t>
      </w:r>
      <w:r>
        <w:rPr>
          <w:rFonts w:ascii="Times New Roman" w:eastAsia="Times New Roman" w:hAnsi="Times New Roman" w:cs="Times New Roman"/>
        </w:rPr>
        <w:t>. М</w:t>
      </w:r>
      <w:r>
        <w:rPr>
          <w:rFonts w:ascii="Times New Roman" w:eastAsia="Times New Roman" w:hAnsi="Times New Roman" w:cs="Times New Roman"/>
        </w:rPr>
        <w:t>183К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152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Веснин О.В.</w:t>
      </w:r>
      <w:r>
        <w:rPr>
          <w:rFonts w:ascii="Times New Roman" w:eastAsia="Times New Roman" w:hAnsi="Times New Roman" w:cs="Times New Roman"/>
        </w:rPr>
        <w:t>, исследовав в совокупности материалы дела об административном правонарушении, приходит к выводу о том, что вина последнего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4.1.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Согласно п. 2.1.1 "Основных положений по допуску транспортных средств к эксплуатации и обязанности должностных лиц по обеспечению безопасности дорожного движения", утвержденных Постановлением Совета Министров - Правительства Российской Федерации от 23.10.1993 N 1090 "О правилах дорожного движения" (далее ПДД РФ),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</w:t>
      </w:r>
      <w:r>
        <w:rPr>
          <w:rFonts w:ascii="Times New Roman" w:eastAsia="Times New Roman" w:hAnsi="Times New Roman" w:cs="Times New Roman"/>
        </w:rPr>
        <w:t xml:space="preserve">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п. 11 ПДД РФ, запрещается эксплуатация транспортных средств, имеющих на кузове (боковых поверхностях кузова) </w:t>
      </w:r>
      <w:r>
        <w:rPr>
          <w:rFonts w:ascii="Times New Roman" w:eastAsia="Times New Roman" w:hAnsi="Times New Roman" w:cs="Times New Roman"/>
        </w:rPr>
        <w:t>цветографическую</w:t>
      </w:r>
      <w:r>
        <w:rPr>
          <w:rFonts w:ascii="Times New Roman" w:eastAsia="Times New Roman" w:hAnsi="Times New Roman" w:cs="Times New Roman"/>
        </w:rPr>
        <w:t xml:space="preserve"> схему легкового такси и (или) на крыше - опознавательный фонарь легкового такси, в случае отсутствия у водителя такого </w:t>
      </w:r>
      <w:r>
        <w:rPr>
          <w:rFonts w:ascii="Times New Roman" w:eastAsia="Times New Roman" w:hAnsi="Times New Roman" w:cs="Times New Roman"/>
        </w:rPr>
        <w:t xml:space="preserve">транспортного </w:t>
      </w:r>
      <w:r>
        <w:rPr>
          <w:rFonts w:ascii="Times New Roman" w:eastAsia="Times New Roman" w:hAnsi="Times New Roman" w:cs="Times New Roman"/>
        </w:rPr>
        <w:t>средства</w:t>
      </w:r>
      <w:r>
        <w:rPr>
          <w:rFonts w:ascii="Times New Roman" w:eastAsia="Times New Roman" w:hAnsi="Times New Roman" w:cs="Times New Roman"/>
        </w:rPr>
        <w:t xml:space="preserve"> выданного в установленном порядке разрешения на осуществление деятельности по перевозке пассажиров и багажа легковым такси.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содержания ст. 9 Федерального закона от 21.04.2011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РФ.</w:t>
      </w:r>
      <w:r>
        <w:rPr>
          <w:rFonts w:ascii="Times New Roman" w:eastAsia="Times New Roman" w:hAnsi="Times New Roman" w:cs="Times New Roman"/>
        </w:rPr>
        <w:t xml:space="preserve">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Частью 4.1 ст. 12.5 КоАП РФ установлена административная ответственность за управление транспортным средством, на котором незаконно установлен опознавательный фонарь легкового такси или опознавательный знак "Инвалид" в виде административного штрафа на водителя в размере пяти тысяч рублей с конфискацией предмета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</w:rPr>
        <w:t>09 сентября 2021 года в 09 часов 00 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Водитель Веснин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>на а/д 139 км + 500 м «Граница с Украиной – Керчь» в г. Красноперекопске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управлял транспортным средством - автомобилем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Lada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Granta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г.р.н</w:t>
      </w:r>
      <w:r>
        <w:rPr>
          <w:rFonts w:ascii="Times New Roman" w:eastAsia="Times New Roman" w:hAnsi="Times New Roman" w:cs="Times New Roman"/>
        </w:rPr>
        <w:t>. М 613 ЕХ 82,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котором незаконно установлен опознавательный фонарь "легкового такси" оранжевого цвета, не имея</w:t>
      </w:r>
      <w:r>
        <w:rPr>
          <w:rFonts w:ascii="Times New Roman" w:eastAsia="Times New Roman" w:hAnsi="Times New Roman" w:cs="Times New Roman"/>
        </w:rPr>
        <w:t xml:space="preserve"> разрешительных документов на его установку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незаконной установки на транспортном средстве опознавательного фонаря легкового такси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АП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120809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г., </w:t>
      </w:r>
      <w:r>
        <w:rPr>
          <w:rFonts w:ascii="Times New Roman" w:eastAsia="Times New Roman" w:hAnsi="Times New Roman" w:cs="Times New Roman"/>
        </w:rPr>
        <w:t>фототаблицей</w:t>
      </w:r>
      <w:r>
        <w:rPr>
          <w:rFonts w:ascii="Times New Roman" w:eastAsia="Times New Roman" w:hAnsi="Times New Roman" w:cs="Times New Roman"/>
        </w:rPr>
        <w:t xml:space="preserve"> с изображением общего вида </w:t>
      </w:r>
      <w:r>
        <w:rPr>
          <w:rFonts w:ascii="Times New Roman" w:eastAsia="Times New Roman" w:hAnsi="Times New Roman" w:cs="Times New Roman"/>
        </w:rPr>
        <w:t xml:space="preserve">автомобиля и установленного на нем </w:t>
      </w:r>
      <w:r>
        <w:rPr>
          <w:rFonts w:ascii="Times New Roman" w:eastAsia="Times New Roman" w:hAnsi="Times New Roman" w:cs="Times New Roman"/>
        </w:rPr>
        <w:t>опознавательный фонарь "легкового такси" оранжевого цвета</w:t>
      </w:r>
      <w:r>
        <w:rPr>
          <w:rFonts w:ascii="Times New Roman" w:eastAsia="Times New Roman" w:hAnsi="Times New Roman" w:cs="Times New Roman"/>
        </w:rPr>
        <w:t>, протоколом 61 АА 053216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09.09.2021 об изъятии вещей и документов,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разрешения № 3259 от 22.09.2021 на осуществление деятельности по перевозке пассажиров и</w:t>
      </w:r>
      <w:r>
        <w:rPr>
          <w:rFonts w:ascii="Times New Roman" w:eastAsia="Times New Roman" w:hAnsi="Times New Roman" w:cs="Times New Roman"/>
        </w:rPr>
        <w:t xml:space="preserve"> багажа легковым такси на территории города Севастополя на автомобиль </w:t>
      </w:r>
      <w:r>
        <w:rPr>
          <w:rFonts w:ascii="Times New Roman" w:eastAsia="Times New Roman" w:hAnsi="Times New Roman" w:cs="Times New Roman"/>
        </w:rPr>
        <w:t>Lada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Granta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г.р.н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М183КЕ152,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объяснениями Веснина О.В.</w:t>
      </w:r>
      <w:r>
        <w:rPr>
          <w:rFonts w:ascii="Times New Roman" w:eastAsia="Times New Roman" w:hAnsi="Times New Roman" w:cs="Times New Roman"/>
        </w:rPr>
        <w:t xml:space="preserve"> данными в ходе судебного заседания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находит, что в деянии </w:t>
      </w:r>
      <w:r>
        <w:rPr>
          <w:rFonts w:ascii="Times New Roman" w:eastAsia="Times New Roman" w:hAnsi="Times New Roman" w:cs="Times New Roman"/>
        </w:rPr>
        <w:t>Веснина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</w:t>
      </w:r>
      <w:r>
        <w:rPr>
          <w:rFonts w:ascii="Times New Roman" w:eastAsia="Times New Roman" w:hAnsi="Times New Roman" w:cs="Times New Roman"/>
        </w:rPr>
        <w:t>4.1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>то есть управление транспортным средством, на котором незаконно установлен опознавательный фонарь легкового такси.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Веснина О.В.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ч.4.1 ст. 12.5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Веснина О.В.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ч.4.1 ст. 12.5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Веснина О.В.</w:t>
      </w:r>
      <w:r>
        <w:rPr>
          <w:rFonts w:ascii="Times New Roman" w:eastAsia="Times New Roman" w:hAnsi="Times New Roman" w:cs="Times New Roman"/>
        </w:rPr>
        <w:t>, мировой судья признает раскаяние лица.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Веснина О.В.</w:t>
      </w:r>
      <w:r>
        <w:rPr>
          <w:rFonts w:ascii="Times New Roman" w:eastAsia="Times New Roman" w:hAnsi="Times New Roman" w:cs="Times New Roman"/>
        </w:rPr>
        <w:t>, 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ч.4.1 ст. 12.5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29.7, 29.9, 29.10 КоАП РФ, </w:t>
      </w:r>
      <w:r>
        <w:rPr>
          <w:rFonts w:ascii="Times New Roman" w:eastAsia="Times New Roman" w:hAnsi="Times New Roman" w:cs="Times New Roman"/>
        </w:rPr>
        <w:t>суд –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Веснина Олега Владимировича, </w:t>
      </w:r>
      <w:r>
        <w:rPr>
          <w:rStyle w:val="cat-UserDefinedgrp-38rplc-49"/>
          <w:rFonts w:ascii="Times New Roman" w:eastAsia="Times New Roman" w:hAnsi="Times New Roman" w:cs="Times New Roman"/>
        </w:rPr>
        <w:t>ДАТА РОЖДНЕНИЯ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ч.4.1 ст. 12.5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 и назначить административное наказание в виде административного 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размере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пяти тысяч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рублей с конфискацией устройства - опознавательного фонаря легкового такси оранжевого цвета, изъятого у </w:t>
      </w:r>
      <w:r>
        <w:rPr>
          <w:rFonts w:ascii="Times New Roman" w:eastAsia="Times New Roman" w:hAnsi="Times New Roman" w:cs="Times New Roman"/>
        </w:rPr>
        <w:t>Веснина О.В.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Fonts w:ascii="Times New Roman" w:eastAsia="Times New Roman" w:hAnsi="Times New Roman" w:cs="Times New Roman"/>
        </w:rPr>
        <w:t xml:space="preserve">получатель </w:t>
      </w:r>
      <w:r>
        <w:rPr>
          <w:rStyle w:val="cat-UserDefinedgrp-39rplc-53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</w:t>
      </w:r>
      <w:r>
        <w:rPr>
          <w:rFonts w:ascii="Times New Roman" w:eastAsia="Times New Roman" w:hAnsi="Times New Roman" w:cs="Times New Roman"/>
          <w:b/>
          <w:bCs/>
        </w:rPr>
        <w:t>не позднее двадцати 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со дня вынесения постановления</w:t>
      </w:r>
      <w:r>
        <w:rPr>
          <w:rFonts w:ascii="Times New Roman" w:eastAsia="Times New Roman" w:hAnsi="Times New Roman" w:cs="Times New Roman"/>
        </w:rPr>
        <w:t xml:space="preserve"> о наложении административного штрафа, административный штраф может быть уплачен </w:t>
      </w:r>
      <w:r>
        <w:rPr>
          <w:rFonts w:ascii="Times New Roman" w:eastAsia="Times New Roman" w:hAnsi="Times New Roman" w:cs="Times New Roman"/>
          <w:b/>
          <w:bCs/>
        </w:rPr>
        <w:t>в размере половины суммы</w:t>
      </w:r>
      <w:r>
        <w:rPr>
          <w:rFonts w:ascii="Times New Roman" w:eastAsia="Times New Roman" w:hAnsi="Times New Roman" w:cs="Times New Roman"/>
        </w:rPr>
        <w:t xml:space="preserve"> наложенного административного штрафа. В случае если исполнение постановления о назначении административного штрафа было отсрочено либо рассрочено судьей, органом, должностным лицом, </w:t>
      </w:r>
      <w:r>
        <w:rPr>
          <w:rFonts w:ascii="Times New Roman" w:eastAsia="Times New Roman" w:hAnsi="Times New Roman" w:cs="Times New Roman"/>
        </w:rPr>
        <w:t>вынесшими</w:t>
      </w:r>
      <w:r>
        <w:rPr>
          <w:rFonts w:ascii="Times New Roman" w:eastAsia="Times New Roman" w:hAnsi="Times New Roman" w:cs="Times New Roman"/>
        </w:rPr>
        <w:t xml:space="preserve"> постановление, административный штраф уплачивается в полном размере.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cat-UserDefinedgrp-38rplc-49">
    <w:name w:val="cat-UserDefined grp-38 rplc-49"/>
    <w:basedOn w:val="DefaultParagraphFont"/>
  </w:style>
  <w:style w:type="character" w:customStyle="1" w:styleId="cat-UserDefinedgrp-39rplc-53">
    <w:name w:val="cat-UserDefined grp-39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