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330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0055-01-2021-001139-85</w:t>
      </w:r>
    </w:p>
    <w:p>
      <w:pPr>
        <w:spacing w:before="0" w:after="0"/>
        <w:jc w:val="right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предусмотренном </w:t>
      </w:r>
      <w:r>
        <w:rPr>
          <w:rFonts w:ascii="Times New Roman" w:eastAsia="Times New Roman" w:hAnsi="Times New Roman" w:cs="Times New Roman"/>
        </w:rPr>
        <w:t xml:space="preserve">ч. 2 </w:t>
      </w:r>
      <w:r>
        <w:rPr>
          <w:rFonts w:ascii="Times New Roman" w:eastAsia="Times New Roman" w:hAnsi="Times New Roman" w:cs="Times New Roman"/>
        </w:rPr>
        <w:t>ст.20.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КоАП РФ,</w:t>
      </w:r>
      <w:r>
        <w:rPr>
          <w:rFonts w:ascii="Times New Roman" w:eastAsia="Times New Roman" w:hAnsi="Times New Roman" w:cs="Times New Roman"/>
        </w:rPr>
        <w:t xml:space="preserve"> в отношении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Певнева</w:t>
      </w:r>
      <w:r>
        <w:rPr>
          <w:rFonts w:ascii="Times New Roman" w:eastAsia="Times New Roman" w:hAnsi="Times New Roman" w:cs="Times New Roman"/>
        </w:rPr>
        <w:t xml:space="preserve"> Ивана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8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Певнев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час. 00 мин., находясь в границах населенного пункта по адресу: </w:t>
      </w:r>
      <w:r>
        <w:rPr>
          <w:rStyle w:val="cat-UserDefinedgrp-49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произвел </w:t>
      </w:r>
      <w:r>
        <w:rPr>
          <w:rFonts w:ascii="Times New Roman" w:eastAsia="Times New Roman" w:hAnsi="Times New Roman" w:cs="Times New Roman"/>
        </w:rPr>
        <w:t xml:space="preserve">один </w:t>
      </w:r>
      <w:r>
        <w:rPr>
          <w:rFonts w:ascii="Times New Roman" w:eastAsia="Times New Roman" w:hAnsi="Times New Roman" w:cs="Times New Roman"/>
        </w:rPr>
        <w:t>выстрел из пневматическо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винтовки марки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ИЖ-38»</w:t>
      </w:r>
      <w:r>
        <w:rPr>
          <w:rFonts w:ascii="Times New Roman" w:eastAsia="Times New Roman" w:hAnsi="Times New Roman" w:cs="Times New Roman"/>
        </w:rPr>
        <w:t xml:space="preserve"> калибр 4,5 мм</w:t>
      </w:r>
      <w:r>
        <w:rPr>
          <w:rFonts w:ascii="Times New Roman" w:eastAsia="Times New Roman" w:hAnsi="Times New Roman" w:cs="Times New Roman"/>
        </w:rPr>
        <w:t xml:space="preserve"> №В45804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судебном заседании </w:t>
      </w:r>
      <w:r>
        <w:rPr>
          <w:rFonts w:ascii="Times New Roman" w:eastAsia="Times New Roman" w:hAnsi="Times New Roman" w:cs="Times New Roman"/>
        </w:rPr>
        <w:t>Певнев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свою вину</w:t>
      </w:r>
      <w:r>
        <w:rPr>
          <w:rFonts w:ascii="Times New Roman" w:eastAsia="Times New Roman" w:hAnsi="Times New Roman" w:cs="Times New Roman"/>
        </w:rPr>
        <w:t xml:space="preserve"> по указанным фактам не отрицал,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пояснил, что выстрелил из ружья вынужденно, чтобы </w:t>
      </w:r>
      <w:r>
        <w:rPr>
          <w:rFonts w:ascii="Times New Roman" w:eastAsia="Times New Roman" w:hAnsi="Times New Roman" w:cs="Times New Roman"/>
        </w:rPr>
        <w:t>отпугнуть</w:t>
      </w:r>
      <w:r>
        <w:rPr>
          <w:rFonts w:ascii="Times New Roman" w:eastAsia="Times New Roman" w:hAnsi="Times New Roman" w:cs="Times New Roman"/>
        </w:rPr>
        <w:t xml:space="preserve"> собак</w:t>
      </w:r>
      <w:r>
        <w:rPr>
          <w:rFonts w:ascii="Times New Roman" w:eastAsia="Times New Roman" w:hAnsi="Times New Roman" w:cs="Times New Roman"/>
        </w:rPr>
        <w:t>, так как те бегали за детьми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24 ФЗ от 13.12.1996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150-ФЗ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Об оружии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 Запрещается обнажение оружия в случае, если отсутствуют основания для его применения, предусмотренные частью первой настоящей статьи (за исключением случаев, предусмотренных законодательством Российской Федерации).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статьи 20.13 Кодекса Российской Федерации об административных правонарушениях стрельба из оружия в населенных пунктах или в </w:t>
      </w:r>
      <w:r>
        <w:rPr>
          <w:rFonts w:ascii="Times New Roman" w:eastAsia="Times New Roman" w:hAnsi="Times New Roman" w:cs="Times New Roman"/>
        </w:rPr>
        <w:t>других</w:t>
      </w:r>
      <w:r>
        <w:rPr>
          <w:rFonts w:ascii="Times New Roman" w:eastAsia="Times New Roman" w:hAnsi="Times New Roman" w:cs="Times New Roman"/>
        </w:rPr>
        <w:t xml:space="preserve"> не отведенных для этого местах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Певнев</w:t>
      </w:r>
      <w:r>
        <w:rPr>
          <w:rFonts w:ascii="Times New Roman" w:eastAsia="Times New Roman" w:hAnsi="Times New Roman" w:cs="Times New Roman"/>
        </w:rPr>
        <w:t xml:space="preserve"> И.В. 04.09.2021 года в 16 час. 00 мин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в границах населенного пункта по адресу: </w:t>
      </w:r>
      <w:r>
        <w:rPr>
          <w:rStyle w:val="cat-UserDefinedgrp-49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произвел один выстрел из пневматической винтовки марки «ИЖ-38» калибр 4,5 мм №В45804</w:t>
      </w:r>
      <w:r>
        <w:rPr>
          <w:rFonts w:ascii="Times New Roman" w:eastAsia="Times New Roman" w:hAnsi="Times New Roman" w:cs="Times New Roman"/>
        </w:rPr>
        <w:t>, которая согласно заключению эксперта № 5/389 от 21.09.2021 является пневматическим оружием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Кроме признания вины, данное обстоятельство подтверждается протоколом об административном правонарушении № РК-</w:t>
      </w:r>
      <w:r>
        <w:rPr>
          <w:rFonts w:ascii="Times New Roman" w:eastAsia="Times New Roman" w:hAnsi="Times New Roman" w:cs="Times New Roman"/>
        </w:rPr>
        <w:t>385590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осмотра места происшествия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фото</w:t>
      </w:r>
      <w:r>
        <w:rPr>
          <w:rFonts w:ascii="Times New Roman" w:eastAsia="Times New Roman" w:hAnsi="Times New Roman" w:cs="Times New Roman"/>
        </w:rPr>
        <w:t>таблицей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нему</w:t>
      </w:r>
      <w:r>
        <w:rPr>
          <w:rFonts w:ascii="Times New Roman" w:eastAsia="Times New Roman" w:hAnsi="Times New Roman" w:cs="Times New Roman"/>
        </w:rPr>
        <w:t>, заключением эксперта №5/</w:t>
      </w:r>
      <w:r>
        <w:rPr>
          <w:rFonts w:ascii="Times New Roman" w:eastAsia="Times New Roman" w:hAnsi="Times New Roman" w:cs="Times New Roman"/>
        </w:rPr>
        <w:t xml:space="preserve">389, из выводов которой следует, что предмет, изъятый 06.09.2021 в ходе осмотра вблизи домовладения №4 по ул.60 лет СССР, с. </w:t>
      </w:r>
      <w:r>
        <w:rPr>
          <w:rFonts w:ascii="Times New Roman" w:eastAsia="Times New Roman" w:hAnsi="Times New Roman" w:cs="Times New Roman"/>
        </w:rPr>
        <w:t>Марьяновка</w:t>
      </w:r>
      <w:r>
        <w:rPr>
          <w:rFonts w:ascii="Times New Roman" w:eastAsia="Times New Roman" w:hAnsi="Times New Roman" w:cs="Times New Roman"/>
        </w:rPr>
        <w:t xml:space="preserve"> Красногвардейского района, является пневматической пружинно-поршневой винтовкой «ИЖ-38» калибра 4,5 мм, № В45804, изготовленной промышленным способом, с модельно установленным кожухом на ствольную коробку и огнестрельным оружием не является</w:t>
      </w:r>
      <w:r>
        <w:rPr>
          <w:rFonts w:ascii="Times New Roman" w:eastAsia="Times New Roman" w:hAnsi="Times New Roman" w:cs="Times New Roman"/>
        </w:rPr>
        <w:t xml:space="preserve">. Винтовка для стрельбы пригодна. </w:t>
      </w:r>
      <w:r>
        <w:rPr>
          <w:rFonts w:ascii="Times New Roman" w:eastAsia="Times New Roman" w:hAnsi="Times New Roman" w:cs="Times New Roman"/>
        </w:rPr>
        <w:t>Дульная энергия винтовки, в представленном на исследование виде, составляет 1,33Дж. Из винтовки, представленной на исследование, возможно производство выстрелов пулями калибра 4.5 мм для пневматического оружия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 xml:space="preserve">заявлением Кудиной О.А. от 04.09.2021, о том, что она </w:t>
      </w:r>
      <w:r>
        <w:rPr>
          <w:rFonts w:ascii="Times New Roman" w:eastAsia="Times New Roman" w:hAnsi="Times New Roman" w:cs="Times New Roman"/>
        </w:rPr>
        <w:t xml:space="preserve">просит привлечь к ответственности </w:t>
      </w:r>
      <w:r>
        <w:rPr>
          <w:rFonts w:ascii="Times New Roman" w:eastAsia="Times New Roman" w:hAnsi="Times New Roman" w:cs="Times New Roman"/>
        </w:rPr>
        <w:t>Певнева</w:t>
      </w:r>
      <w:r>
        <w:rPr>
          <w:rFonts w:ascii="Times New Roman" w:eastAsia="Times New Roman" w:hAnsi="Times New Roman" w:cs="Times New Roman"/>
        </w:rPr>
        <w:t xml:space="preserve"> И.В., который осуществил стрельбу с оружия по собаке,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50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Допустимость и достоверность вышеуказанных доказательств сомнений не вызывает. Нарушений требования закона при их составлении не допущено, все сведения, необходимые для правильного разрешения дела, в протоколах отражены. Содержание и оформление протокола об административном правонарушении соответствуют требованиям ст. 28.2 Кодекса РФ об административных правонарушениях.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Статья 20.13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обеспечивает административными мерами охрану отношений, регулируемых Федеральным законом от 13 декабря 1996 г.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150-ФЗ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Об оружии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и принятыми в соответствии с ним нормативными правовыми актами Правительства РФ. Указанный Федеральный закон под оружием понимает устройства и предметы, конструктивно предназначенные для поражения живой или иной цели, подачи сигналов. Содержание понятия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стрельба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данным Федеральным законом и принятыми в соответствии с ним нормативными правовыми актами не определено. Вместе с тем если под стрельбой понимать любую возможность поражения цели на расстоянии, то, как следует из содержания ст. 1 Федерального закона, такое поражение можно нанести из огнестрельного, пневматического и метательного оружия.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Объектом данного административного правонарушения являются отношения в области обеспечения общественного порядка и общественной безопасности. Объективную сторону правонарушения составляет стрельба из оружия в населенных пунктах, а равно </w:t>
      </w:r>
      <w:r>
        <w:rPr>
          <w:rFonts w:ascii="Times New Roman" w:eastAsia="Times New Roman" w:hAnsi="Times New Roman" w:cs="Times New Roman"/>
        </w:rPr>
        <w:t>вне</w:t>
      </w:r>
      <w:r>
        <w:rPr>
          <w:rFonts w:ascii="Times New Roman" w:eastAsia="Times New Roman" w:hAnsi="Times New Roman" w:cs="Times New Roman"/>
        </w:rPr>
        <w:t xml:space="preserve"> отведенных для этого местах.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Довод </w:t>
      </w:r>
      <w:r>
        <w:rPr>
          <w:rFonts w:ascii="Times New Roman" w:eastAsia="Times New Roman" w:hAnsi="Times New Roman" w:cs="Times New Roman"/>
        </w:rPr>
        <w:t>Певнева</w:t>
      </w:r>
      <w:r>
        <w:rPr>
          <w:rFonts w:ascii="Times New Roman" w:eastAsia="Times New Roman" w:hAnsi="Times New Roman" w:cs="Times New Roman"/>
        </w:rPr>
        <w:t xml:space="preserve"> И.В. о том, что он выстрелил из ружья, </w:t>
      </w:r>
      <w:r>
        <w:rPr>
          <w:rFonts w:ascii="Times New Roman" w:eastAsia="Times New Roman" w:hAnsi="Times New Roman" w:cs="Times New Roman"/>
        </w:rPr>
        <w:t>с целью отпугнуть собак, которые бегали за детьми</w:t>
      </w:r>
      <w:r>
        <w:rPr>
          <w:rFonts w:ascii="Times New Roman" w:eastAsia="Times New Roman" w:hAnsi="Times New Roman" w:cs="Times New Roman"/>
        </w:rPr>
        <w:t>, не нашел своего подтверждения в судебном заседании, а поэтому не может быть принят во внимание.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представленные материалы суд не находит оснований расценивать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Певнева</w:t>
      </w:r>
      <w:r>
        <w:rPr>
          <w:rFonts w:ascii="Times New Roman" w:eastAsia="Times New Roman" w:hAnsi="Times New Roman" w:cs="Times New Roman"/>
        </w:rPr>
        <w:t xml:space="preserve"> И.В.,</w:t>
      </w:r>
      <w:r>
        <w:rPr>
          <w:rFonts w:ascii="Times New Roman" w:eastAsia="Times New Roman" w:hAnsi="Times New Roman" w:cs="Times New Roman"/>
        </w:rPr>
        <w:t xml:space="preserve"> как совершенные в условиях крайней необходимости, так как признаки, указанные в ст. 2.7 Кодекса РФ об АП, в данном случае отсутствуют, и не содержат правовых аргументов, ставящих под сомнение выводы суда о его виновности.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</w:rPr>
        <w:t>Певнев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образуют объективную сторону состава административного правонарушения, предусмотренного частью 2 статьи 20.13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</w:t>
      </w:r>
      <w:r>
        <w:rPr>
          <w:rFonts w:ascii="Times New Roman" w:eastAsia="Times New Roman" w:hAnsi="Times New Roman" w:cs="Times New Roman"/>
        </w:rPr>
        <w:t xml:space="preserve">ч.2 </w:t>
      </w:r>
      <w:r>
        <w:rPr>
          <w:rFonts w:ascii="Times New Roman" w:eastAsia="Times New Roman" w:hAnsi="Times New Roman" w:cs="Times New Roman"/>
        </w:rPr>
        <w:t>ст. 20.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>как с</w:t>
      </w:r>
      <w:r>
        <w:rPr>
          <w:rFonts w:ascii="Times New Roman" w:eastAsia="Times New Roman" w:hAnsi="Times New Roman" w:cs="Times New Roman"/>
        </w:rPr>
        <w:t xml:space="preserve">трельба из оружия в </w:t>
      </w:r>
      <w:r>
        <w:rPr>
          <w:rFonts w:ascii="Times New Roman" w:eastAsia="Times New Roman" w:hAnsi="Times New Roman" w:cs="Times New Roman"/>
        </w:rPr>
        <w:t>населенном пункте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суд учитывает характер совершенного правонарушения, а так же наступившие последствия.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в соответствии с п. 1 ч. 1 ст. 4.2 КоАП РФ явилось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отягчающие административную ответственность, судом не установлены.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отягчают административную ответственность правонарушителя за совершенное </w:t>
      </w:r>
      <w:r>
        <w:rPr>
          <w:rFonts w:ascii="Times New Roman" w:eastAsia="Times New Roman" w:hAnsi="Times New Roman" w:cs="Times New Roman"/>
        </w:rPr>
        <w:t>деяние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административному наказанию в пределах санкции </w:t>
      </w:r>
      <w:r>
        <w:rPr>
          <w:rFonts w:ascii="Times New Roman" w:eastAsia="Times New Roman" w:hAnsi="Times New Roman" w:cs="Times New Roman"/>
        </w:rPr>
        <w:t xml:space="preserve">ч. 2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20.13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Певнева</w:t>
      </w:r>
      <w:r>
        <w:rPr>
          <w:rFonts w:ascii="Times New Roman" w:eastAsia="Times New Roman" w:hAnsi="Times New Roman" w:cs="Times New Roman"/>
        </w:rPr>
        <w:t xml:space="preserve"> Ивана Васильевича, </w:t>
      </w:r>
      <w:r>
        <w:rPr>
          <w:rStyle w:val="cat-UserDefinedgrp-51rplc-4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2 ст. 20.13 Кодекса РФ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 и назначить ему наказание в виде административного штрафа в размере 40 000 (сорок тысяч) рублей с конфискацией </w:t>
      </w:r>
      <w:r>
        <w:rPr>
          <w:rFonts w:ascii="Times New Roman" w:eastAsia="Times New Roman" w:hAnsi="Times New Roman" w:cs="Times New Roman"/>
        </w:rPr>
        <w:t>пневматической винтовки</w:t>
      </w:r>
      <w:r>
        <w:rPr>
          <w:rFonts w:ascii="Times New Roman" w:eastAsia="Times New Roman" w:hAnsi="Times New Roman" w:cs="Times New Roman"/>
        </w:rPr>
        <w:t xml:space="preserve"> марки ИЖ-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 xml:space="preserve"> калибр </w:t>
      </w:r>
      <w:r>
        <w:rPr>
          <w:rFonts w:ascii="Times New Roman" w:eastAsia="Times New Roman" w:hAnsi="Times New Roman" w:cs="Times New Roman"/>
        </w:rPr>
        <w:t>4.5мм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В45804</w:t>
      </w:r>
      <w:r>
        <w:rPr>
          <w:rFonts w:ascii="Times New Roman" w:eastAsia="Times New Roman" w:hAnsi="Times New Roman" w:cs="Times New Roman"/>
        </w:rPr>
        <w:t xml:space="preserve">, изъятого у </w:t>
      </w:r>
      <w:r>
        <w:rPr>
          <w:rFonts w:ascii="Times New Roman" w:eastAsia="Times New Roman" w:hAnsi="Times New Roman" w:cs="Times New Roman"/>
        </w:rPr>
        <w:t>Певнева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находящегося на хранении в ОМВД Р</w:t>
      </w:r>
      <w:r>
        <w:rPr>
          <w:rFonts w:ascii="Times New Roman" w:eastAsia="Times New Roman" w:hAnsi="Times New Roman" w:cs="Times New Roman"/>
        </w:rPr>
        <w:t>осси по</w:t>
      </w:r>
      <w:r>
        <w:rPr>
          <w:rFonts w:ascii="Times New Roman" w:eastAsia="Times New Roman" w:hAnsi="Times New Roman" w:cs="Times New Roman"/>
        </w:rPr>
        <w:t xml:space="preserve"> Красногвардейскому району, квитанция (расписка) №68 от 29.09.2021г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Штраф подлежит перечи</w:t>
      </w:r>
      <w:r>
        <w:rPr>
          <w:rFonts w:ascii="Times New Roman" w:eastAsia="Times New Roman" w:hAnsi="Times New Roman" w:cs="Times New Roman"/>
        </w:rPr>
        <w:t xml:space="preserve">слению на следующие реквизиты: </w:t>
      </w:r>
      <w:r>
        <w:rPr>
          <w:rStyle w:val="cat-UserDefinedgrp-52rplc-55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>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8rplc-9">
    <w:name w:val="cat-UserDefined grp-48 rplc-9"/>
    <w:basedOn w:val="DefaultParagraphFont"/>
  </w:style>
  <w:style w:type="character" w:customStyle="1" w:styleId="cat-UserDefinedgrp-49rplc-16">
    <w:name w:val="cat-UserDefined grp-49 rplc-16"/>
    <w:basedOn w:val="DefaultParagraphFont"/>
  </w:style>
  <w:style w:type="character" w:customStyle="1" w:styleId="cat-UserDefinedgrp-49rplc-25">
    <w:name w:val="cat-UserDefined grp-49 rplc-25"/>
    <w:basedOn w:val="DefaultParagraphFont"/>
  </w:style>
  <w:style w:type="character" w:customStyle="1" w:styleId="cat-UserDefinedgrp-50rplc-39">
    <w:name w:val="cat-UserDefined grp-50 rplc-39"/>
    <w:basedOn w:val="DefaultParagraphFont"/>
  </w:style>
  <w:style w:type="character" w:customStyle="1" w:styleId="cat-UserDefinedgrp-51rplc-49">
    <w:name w:val="cat-UserDefined grp-51 rplc-49"/>
    <w:basedOn w:val="DefaultParagraphFont"/>
  </w:style>
  <w:style w:type="character" w:customStyle="1" w:styleId="cat-UserDefinedgrp-52rplc-55">
    <w:name w:val="cat-UserDefined grp-52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