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330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466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09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при </w:t>
      </w:r>
      <w:r>
        <w:rPr>
          <w:rFonts w:ascii="Times New Roman" w:eastAsia="Times New Roman" w:hAnsi="Times New Roman" w:cs="Times New Roman"/>
        </w:rPr>
        <w:t>секретаре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Дольниковой Н.А.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 участием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помощника прокурора Красногвардейского района Республики Крым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Шостака О.В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9rplc-1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привлекаемого лица – Акимова Р.С.,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в помещении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ч.1 ст.5.61 КоАП РФ,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Акимова Рустема </w:t>
      </w:r>
      <w:r>
        <w:rPr>
          <w:rFonts w:ascii="Times New Roman" w:eastAsia="Times New Roman" w:hAnsi="Times New Roman" w:cs="Times New Roman"/>
          <w:b/>
          <w:bCs/>
        </w:rPr>
        <w:t>Сайдалиевича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8rplc-15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примерно в 6:30 утра </w:t>
      </w:r>
      <w:r>
        <w:rPr>
          <w:rFonts w:ascii="Times New Roman" w:eastAsia="Times New Roman" w:hAnsi="Times New Roman" w:cs="Times New Roman"/>
        </w:rPr>
        <w:t xml:space="preserve">точное время не установлено </w:t>
      </w:r>
      <w:r>
        <w:rPr>
          <w:rFonts w:ascii="Times New Roman" w:eastAsia="Times New Roman" w:hAnsi="Times New Roman" w:cs="Times New Roman"/>
        </w:rPr>
        <w:t xml:space="preserve">Акимов Р.С. находясь возле домовладения по адресу: </w:t>
      </w:r>
      <w:r>
        <w:rPr>
          <w:rStyle w:val="cat-UserDefinedgrp-50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а также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.2023 года </w:t>
      </w:r>
      <w:r>
        <w:rPr>
          <w:rFonts w:ascii="Times New Roman" w:eastAsia="Times New Roman" w:hAnsi="Times New Roman" w:cs="Times New Roman"/>
        </w:rPr>
        <w:t>утром точное время не установлено</w:t>
      </w:r>
      <w:r>
        <w:rPr>
          <w:rFonts w:ascii="Times New Roman" w:eastAsia="Times New Roman" w:hAnsi="Times New Roman" w:cs="Times New Roman"/>
        </w:rPr>
        <w:t xml:space="preserve"> находясь возле автодороги 35 ОП РЗ 35 А-001 «Симферополь-Красноперекопск – граница с Херсонской областью» в районе села Трактовое Красногвардейского района Республики Крым в ходе словесных конфликтов </w:t>
      </w:r>
      <w:r>
        <w:rPr>
          <w:rFonts w:ascii="Times New Roman" w:eastAsia="Times New Roman" w:hAnsi="Times New Roman" w:cs="Times New Roman"/>
        </w:rPr>
        <w:t xml:space="preserve">допустила в адрес </w:t>
      </w:r>
      <w:r>
        <w:rPr>
          <w:rStyle w:val="cat-UserDefinedgrp-49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высказывания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том числе слова нецензурной брани оскорбительного характера, чем унизил честь и достоинство последнего.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Помощник прокурора </w:t>
      </w:r>
      <w:r>
        <w:rPr>
          <w:rFonts w:ascii="Times New Roman" w:eastAsia="Times New Roman" w:hAnsi="Times New Roman" w:cs="Times New Roman"/>
        </w:rPr>
        <w:t>Шостак О.В.</w:t>
      </w:r>
      <w:r>
        <w:rPr>
          <w:rFonts w:ascii="Times New Roman" w:eastAsia="Times New Roman" w:hAnsi="Times New Roman" w:cs="Times New Roman"/>
        </w:rPr>
        <w:t xml:space="preserve"> в судебном заседании </w:t>
      </w:r>
      <w:r>
        <w:rPr>
          <w:rFonts w:ascii="Times New Roman" w:eastAsia="Times New Roman" w:hAnsi="Times New Roman" w:cs="Times New Roman"/>
        </w:rPr>
        <w:t xml:space="preserve">постановление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2023 года о возбуждении производства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Акимова Р.С.</w:t>
      </w:r>
      <w:r>
        <w:rPr>
          <w:rFonts w:ascii="Times New Roman" w:eastAsia="Times New Roman" w:hAnsi="Times New Roman" w:cs="Times New Roman"/>
        </w:rPr>
        <w:t xml:space="preserve"> поддержал по изложенным в нем доводам, просил признать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5.61 КоАП РФ, суду пояснил, что факт нанесения потерпевшему </w:t>
      </w:r>
      <w:r>
        <w:rPr>
          <w:rStyle w:val="cat-UserDefinedgrp-51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оскорбления зафиксирован представленными</w:t>
      </w:r>
      <w:r>
        <w:rPr>
          <w:rFonts w:ascii="Times New Roman" w:eastAsia="Times New Roman" w:hAnsi="Times New Roman" w:cs="Times New Roman"/>
        </w:rPr>
        <w:t xml:space="preserve"> материалами дела, а также 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 xml:space="preserve">, что является достаточным основанием для привлечения </w:t>
      </w:r>
      <w:r>
        <w:rPr>
          <w:rFonts w:ascii="Times New Roman" w:eastAsia="Times New Roman" w:hAnsi="Times New Roman" w:cs="Times New Roman"/>
        </w:rPr>
        <w:t>Акимова Р.С.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Акимов Р.С.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постановлении подтвердил, </w:t>
      </w:r>
      <w:r>
        <w:rPr>
          <w:rFonts w:ascii="Times New Roman" w:eastAsia="Times New Roman" w:hAnsi="Times New Roman" w:cs="Times New Roman"/>
        </w:rPr>
        <w:t xml:space="preserve">факт оскорбительных высказываний 18 июля 2023 года и 23 июля 2023 года не отрицал, </w:t>
      </w:r>
      <w:r>
        <w:rPr>
          <w:rFonts w:ascii="Times New Roman" w:eastAsia="Times New Roman" w:hAnsi="Times New Roman" w:cs="Times New Roman"/>
        </w:rPr>
        <w:t>суду пояснил, что действительно высказывал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в адрес </w:t>
      </w:r>
      <w:r>
        <w:rPr>
          <w:rStyle w:val="cat-UserDefinedgrp-51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нецензурной бранью</w:t>
      </w:r>
      <w:r>
        <w:rPr>
          <w:rFonts w:ascii="Times New Roman" w:eastAsia="Times New Roman" w:hAnsi="Times New Roman" w:cs="Times New Roman"/>
        </w:rPr>
        <w:t>, однако он это сделал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 как </w:t>
      </w:r>
      <w:r>
        <w:rPr>
          <w:rStyle w:val="cat-UserDefinedgrp-53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2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его провоцирует, постоянно ходит за ним с раннего утра и снимает его на видеокамеру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Потерпевший </w:t>
      </w:r>
      <w:r>
        <w:rPr>
          <w:rStyle w:val="cat-UserDefinedgrp-51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судебном заседании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постановлении прокурора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Суду пояснил, что </w:t>
      </w:r>
      <w:r>
        <w:rPr>
          <w:rFonts w:ascii="Times New Roman" w:eastAsia="Times New Roman" w:hAnsi="Times New Roman" w:cs="Times New Roman"/>
        </w:rPr>
        <w:t xml:space="preserve">Акимов Р.С. пасет скот и прогоняет его через трассу в неположенном месте, ввиду данных обстоятельств у них происходят конфликты, в результате чего Акимов Р.С. высказался в его адрес словами оскорбительного характера, </w:t>
      </w:r>
      <w:r>
        <w:rPr>
          <w:rFonts w:ascii="Times New Roman" w:eastAsia="Times New Roman" w:hAnsi="Times New Roman" w:cs="Times New Roman"/>
        </w:rPr>
        <w:t xml:space="preserve">выражался нецензурно, так произошло и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.2023 и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, он данные высказыв</w:t>
      </w:r>
      <w:r>
        <w:rPr>
          <w:rFonts w:ascii="Times New Roman" w:eastAsia="Times New Roman" w:hAnsi="Times New Roman" w:cs="Times New Roman"/>
        </w:rPr>
        <w:t xml:space="preserve">ания зафиксировал на видеозапись и обратился с заявлением в полицию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прокуратуру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помощника </w:t>
      </w:r>
      <w:r>
        <w:rPr>
          <w:rFonts w:ascii="Times New Roman" w:eastAsia="Times New Roman" w:hAnsi="Times New Roman" w:cs="Times New Roman"/>
        </w:rPr>
        <w:t xml:space="preserve">прокурора, </w:t>
      </w:r>
      <w:r>
        <w:rPr>
          <w:rFonts w:ascii="Times New Roman" w:eastAsia="Times New Roman" w:hAnsi="Times New Roman" w:cs="Times New Roman"/>
        </w:rPr>
        <w:t>Акимова Р.С.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9rplc-5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24.1</w:t>
        </w:r>
      </w:hyperlink>
      <w:r>
        <w:rPr>
          <w:rFonts w:ascii="Times New Roman" w:eastAsia="Times New Roman" w:hAnsi="Times New Roman" w:cs="Times New Roman"/>
        </w:rPr>
        <w:t xml:space="preserve">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Частью 1 статьи 5.61 КоАП РФ предусмотрена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 26.2</w:t>
        </w:r>
      </w:hyperlink>
      <w:r>
        <w:rPr>
          <w:rFonts w:ascii="Times New Roman" w:eastAsia="Times New Roman" w:hAnsi="Times New Roman" w:cs="Times New Roman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26.2</w:t>
        </w:r>
      </w:hyperlink>
      <w:r>
        <w:rPr>
          <w:rFonts w:ascii="Times New Roman" w:eastAsia="Times New Roman" w:hAnsi="Times New Roman" w:cs="Times New Roman"/>
        </w:rPr>
        <w:t xml:space="preserve"> КоАП РФ).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 судья, члены коллегиального органа, должностное лицо, осуществляющие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и установлено в ходе рассмотрения дела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примерно в 6:30 утра </w:t>
      </w:r>
      <w:r>
        <w:rPr>
          <w:rFonts w:ascii="Times New Roman" w:eastAsia="Times New Roman" w:hAnsi="Times New Roman" w:cs="Times New Roman"/>
        </w:rPr>
        <w:t xml:space="preserve">точное время не установлено </w:t>
      </w:r>
      <w:r>
        <w:rPr>
          <w:rFonts w:ascii="Times New Roman" w:eastAsia="Times New Roman" w:hAnsi="Times New Roman" w:cs="Times New Roman"/>
        </w:rPr>
        <w:t xml:space="preserve">Акимов Р.С. находясь возле домовладения по адресу: </w:t>
      </w:r>
      <w:r>
        <w:rPr>
          <w:rStyle w:val="cat-UserDefinedgrp-54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а также 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.2023 года </w:t>
      </w:r>
      <w:r>
        <w:rPr>
          <w:rFonts w:ascii="Times New Roman" w:eastAsia="Times New Roman" w:hAnsi="Times New Roman" w:cs="Times New Roman"/>
        </w:rPr>
        <w:t xml:space="preserve">утром точное время не установлено находясь возле автодороги 35 ОП РЗ 35 А-001 «Симферополь-Красноперекопск – граница с Херсонской областью» в районе села Трактовое Красногвардейского района Республики Крым в ходе словесных конфликтов </w:t>
      </w:r>
      <w:r>
        <w:rPr>
          <w:rFonts w:ascii="Times New Roman" w:eastAsia="Times New Roman" w:hAnsi="Times New Roman" w:cs="Times New Roman"/>
        </w:rPr>
        <w:t xml:space="preserve">допустила в адрес </w:t>
      </w:r>
      <w:r>
        <w:rPr>
          <w:rStyle w:val="cat-UserDefinedgrp-49rplc-6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высказывания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том числе слова нецензурной брани оскорбительного характера, чем унизил честь и достоинство последнего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тем самым совершил правонарушение, предусмотренное ч. 1 ст. 5.61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Акимова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ч.1 ст.5.61 КоАП РФ, подтверждается совокупностью доказательств, а именно: </w:t>
      </w:r>
      <w:r>
        <w:rPr>
          <w:rFonts w:ascii="Times New Roman" w:eastAsia="Times New Roman" w:hAnsi="Times New Roman" w:cs="Times New Roman"/>
        </w:rPr>
        <w:t xml:space="preserve">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 года; копией заявлен</w:t>
      </w:r>
      <w:r>
        <w:rPr>
          <w:rFonts w:ascii="Times New Roman" w:eastAsia="Times New Roman" w:hAnsi="Times New Roman" w:cs="Times New Roman"/>
        </w:rPr>
        <w:t xml:space="preserve">ия </w:t>
      </w:r>
      <w:r>
        <w:rPr>
          <w:rStyle w:val="cat-UserDefinedgrp-51rplc-6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19.0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 о принятии мер в отношении </w:t>
      </w:r>
      <w:r>
        <w:rPr>
          <w:rFonts w:ascii="Times New Roman" w:eastAsia="Times New Roman" w:hAnsi="Times New Roman" w:cs="Times New Roman"/>
        </w:rPr>
        <w:t>Акимова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факту оскорбления его чести и достоинства;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 объяснени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1rplc-7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.2023, из которых следует, что</w:t>
      </w:r>
      <w:r>
        <w:rPr>
          <w:rFonts w:ascii="Times New Roman" w:eastAsia="Times New Roman" w:hAnsi="Times New Roman" w:cs="Times New Roman"/>
        </w:rPr>
        <w:t xml:space="preserve"> 18.07.2023 Акимов Р.С. высказался в адрес </w:t>
      </w:r>
      <w:r>
        <w:rPr>
          <w:rStyle w:val="cat-UserDefinedgrp-51rplc-7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нецензурной бранью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письменны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 объяснени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Р.С.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.2023, </w:t>
      </w:r>
      <w:r>
        <w:rPr>
          <w:rFonts w:ascii="Times New Roman" w:eastAsia="Times New Roman" w:hAnsi="Times New Roman" w:cs="Times New Roman"/>
        </w:rPr>
        <w:t xml:space="preserve">а также видеозаписью исследованной в ходе судебного разбирательства: - файл </w:t>
      </w:r>
      <w:r>
        <w:rPr>
          <w:rFonts w:ascii="Times New Roman" w:eastAsia="Times New Roman" w:hAnsi="Times New Roman" w:cs="Times New Roman"/>
        </w:rPr>
        <w:t>VID_20230718_065255</w:t>
      </w:r>
      <w:r>
        <w:rPr>
          <w:rFonts w:ascii="Times New Roman" w:eastAsia="Times New Roman" w:hAnsi="Times New Roman" w:cs="Times New Roman"/>
        </w:rPr>
        <w:t xml:space="preserve">, из которой следует, что 18.07.2023 Акимов Р.С. высказал в адрес </w:t>
      </w:r>
      <w:r>
        <w:rPr>
          <w:rStyle w:val="cat-UserDefinedgrp-51rplc-8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слова оскорбительного характера, </w:t>
      </w:r>
      <w:r>
        <w:rPr>
          <w:rFonts w:ascii="Times New Roman" w:eastAsia="Times New Roman" w:hAnsi="Times New Roman" w:cs="Times New Roman"/>
        </w:rPr>
        <w:t>грубой нецензурной бран</w:t>
      </w:r>
      <w:r>
        <w:rPr>
          <w:rFonts w:ascii="Times New Roman" w:eastAsia="Times New Roman" w:hAnsi="Times New Roman" w:cs="Times New Roman"/>
        </w:rPr>
        <w:t xml:space="preserve">и; - файл </w:t>
      </w:r>
      <w:r>
        <w:rPr>
          <w:rFonts w:ascii="Times New Roman" w:eastAsia="Times New Roman" w:hAnsi="Times New Roman" w:cs="Times New Roman"/>
        </w:rPr>
        <w:t>VID_20230723_143906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 которой следует, что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.07.2023 Акимов Р.С.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 xml:space="preserve">высказал в адрес </w:t>
      </w:r>
      <w:r>
        <w:rPr>
          <w:rStyle w:val="cat-UserDefinedgrp-51rplc-8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слова оскорбительного характера, </w:t>
      </w:r>
      <w:r>
        <w:rPr>
          <w:rFonts w:ascii="Times New Roman" w:eastAsia="Times New Roman" w:hAnsi="Times New Roman" w:cs="Times New Roman"/>
        </w:rPr>
        <w:t>грубой нецензурной бран</w:t>
      </w:r>
      <w:r>
        <w:rPr>
          <w:rFonts w:ascii="Times New Roman" w:eastAsia="Times New Roman" w:hAnsi="Times New Roman" w:cs="Times New Roman"/>
        </w:rPr>
        <w:t>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Вышеперечисленные доказательства мировой судья признает допустимыми, относимыми доказательства по делу, поскольку они непротиворечивы, подробны и конкретны и соответствуют фактическим обстоятельствам дела. Поэтому берет эти доказательства за основу при принятии решения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ст. 21 Конституции Российской Федерации достоинство личности охраняется государством, каждый имеет право на защиту своей чести и доброго имени.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положениями статьи 29 Конституции Российской Федерации в Российской Федерации каждому гарантируется свобода мысли и слова.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данных конституционных норм в их взаимосвязи следует, что право на выражение своего мнения не допускает употребление в нем оскорбительных выражений, унижающих защищаемое конституционными нормами достоинство личности гражданина.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Оскорбление является злоупотреблением правом на свободу слова и выражения мнения и в силу статьи 10 ГК РФ не допустимо.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ч. 1 ст. 5.61 КоАП РФ оскорбление, то есть унижение чести и достоинства другого лица, выраженное в неприличной форме, влечет наложение административного штрафа на граждан в размере от трех тысяч до пяти тысяч рублей;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Унижение части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это нравственные категории, связанных с оценкой личности окружающими и самооценкой человека в его сознании конкретной личностью.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Однако по смыслу административного закона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Наличие унижения чести и достоинства, его степень (глубину) оценивает сам потерпевший, тогда как непристойность формы высказывания оценивается судом. Понятие "человеческое достоинство", </w:t>
      </w:r>
      <w:r>
        <w:rPr>
          <w:rFonts w:ascii="Times New Roman" w:eastAsia="Times New Roman" w:hAnsi="Times New Roman" w:cs="Times New Roman"/>
        </w:rPr>
        <w:t>также, как</w:t>
      </w:r>
      <w:r>
        <w:rPr>
          <w:rFonts w:ascii="Times New Roman" w:eastAsia="Times New Roman" w:hAnsi="Times New Roman" w:cs="Times New Roman"/>
        </w:rPr>
        <w:t xml:space="preserve"> и "честь", определяется на основе этических норм. Данные понятия применимы только к физическому лицу.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Оскорбление - это унижение чести и достоинства личности, выраженное в неприличной форме,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.е</w:t>
      </w:r>
      <w:r>
        <w:rPr>
          <w:rFonts w:ascii="Times New Roman" w:eastAsia="Times New Roman" w:hAnsi="Times New Roman" w:cs="Times New Roman"/>
        </w:rPr>
        <w:t xml:space="preserve"> первое, что должно присутствовать — унижение чести и достоинства личности. И второе - неприличная форма такого унижения.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Нарушающими нормы культуры речи, нормы современного русского языка, нормы речевого этикета и являются унизительными, т.е. оскорбляющие достоинство.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 При этом для оскорбления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могут иметь место в действительности (например, аморальный образ жизни). В любом случае,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Показания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совокупности с иными исследованными в ходе рассмотрения дела доказательствами позволяют мировому судье прийти к убеждению о доказанности представленными материалами наличии события и установлении вины </w:t>
      </w:r>
      <w:r>
        <w:rPr>
          <w:rFonts w:ascii="Times New Roman" w:eastAsia="Times New Roman" w:hAnsi="Times New Roman" w:cs="Times New Roman"/>
        </w:rPr>
        <w:t>Акимова Р.С.</w:t>
      </w:r>
      <w:r>
        <w:rPr>
          <w:rFonts w:ascii="Times New Roman" w:eastAsia="Times New Roman" w:hAnsi="Times New Roman" w:cs="Times New Roman"/>
        </w:rPr>
        <w:t xml:space="preserve">, в совершении административного правонарушения, предусмотренного ч. 1 ст. 5.61 КоАП РФ - оскорбление, то есть унижение чести и достоинства другого лица, выраженное </w:t>
      </w:r>
      <w:r>
        <w:rPr>
          <w:rFonts w:ascii="Times New Roman" w:eastAsia="Times New Roman" w:hAnsi="Times New Roman" w:cs="Times New Roman"/>
        </w:rPr>
        <w:t>в неприличной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форме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Акимову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Акимова Р.С.</w:t>
      </w:r>
      <w:r>
        <w:rPr>
          <w:rFonts w:ascii="Times New Roman" w:eastAsia="Times New Roman" w:hAnsi="Times New Roman" w:cs="Times New Roman"/>
        </w:rPr>
        <w:t xml:space="preserve">, суд учитывает признание вины.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</w:rPr>
        <w:t>Акимову Р.С.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учитывает характер совершенного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данные о личности правонарушителя </w:t>
      </w:r>
      <w:r>
        <w:rPr>
          <w:rFonts w:ascii="Times New Roman" w:eastAsia="Times New Roman" w:hAnsi="Times New Roman" w:cs="Times New Roman"/>
        </w:rPr>
        <w:t>и считает</w:t>
      </w:r>
      <w:r>
        <w:rPr>
          <w:rFonts w:ascii="Times New Roman" w:eastAsia="Times New Roman" w:hAnsi="Times New Roman" w:cs="Times New Roman"/>
        </w:rPr>
        <w:t xml:space="preserve"> возможным назначить наказание в виде минимального размера штрафа, предусмотренного санкцией ч. 1 ст. 5</w:t>
      </w:r>
      <w:r>
        <w:rPr>
          <w:rFonts w:ascii="Times New Roman" w:eastAsia="Times New Roman" w:hAnsi="Times New Roman" w:cs="Times New Roman"/>
        </w:rPr>
        <w:t>.61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 и руководствуясь ч. 1 ст. 5.61, ст. 29.10, 29.11 КоАП РФ, мировой судья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56rplc-95"/>
          <w:rFonts w:ascii="Times New Roman" w:eastAsia="Times New Roman" w:hAnsi="Times New Roman" w:cs="Times New Roman"/>
          <w:b/>
          <w:bCs/>
        </w:rPr>
        <w:t>Акимова Р.С.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55rplc-9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5.61 КоАП РФ,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тр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тыся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по следующим реквизитам: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UserDefinedgrp-57rplc-10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</w:t>
      </w:r>
      <w:r>
        <w:rPr>
          <w:rFonts w:ascii="Times New Roman" w:eastAsia="Times New Roman" w:hAnsi="Times New Roman" w:cs="Times New Roman"/>
          <w:b/>
          <w:bCs/>
        </w:rPr>
        <w:t>не позднее 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9rplc-10">
    <w:name w:val="cat-UserDefined grp-49 rplc-10"/>
    <w:basedOn w:val="DefaultParagraphFont"/>
  </w:style>
  <w:style w:type="character" w:customStyle="1" w:styleId="cat-UserDefinedgrp-48rplc-15">
    <w:name w:val="cat-UserDefined grp-48 rplc-15"/>
    <w:basedOn w:val="DefaultParagraphFont"/>
  </w:style>
  <w:style w:type="character" w:customStyle="1" w:styleId="cat-UserDefinedgrp-50rplc-22">
    <w:name w:val="cat-UserDefined grp-50 rplc-22"/>
    <w:basedOn w:val="DefaultParagraphFont"/>
  </w:style>
  <w:style w:type="character" w:customStyle="1" w:styleId="cat-UserDefinedgrp-49rplc-29">
    <w:name w:val="cat-UserDefined grp-49 rplc-29"/>
    <w:basedOn w:val="DefaultParagraphFont"/>
  </w:style>
  <w:style w:type="character" w:customStyle="1" w:styleId="cat-UserDefinedgrp-51rplc-34">
    <w:name w:val="cat-UserDefined grp-51 rplc-34"/>
    <w:basedOn w:val="DefaultParagraphFont"/>
  </w:style>
  <w:style w:type="character" w:customStyle="1" w:styleId="cat-UserDefinedgrp-51rplc-39">
    <w:name w:val="cat-UserDefined grp-51 rplc-39"/>
    <w:basedOn w:val="DefaultParagraphFont"/>
  </w:style>
  <w:style w:type="character" w:customStyle="1" w:styleId="cat-UserDefinedgrp-53rplc-41">
    <w:name w:val="cat-UserDefined grp-53 rplc-41"/>
    <w:basedOn w:val="DefaultParagraphFont"/>
  </w:style>
  <w:style w:type="character" w:customStyle="1" w:styleId="cat-UserDefinedgrp-52rplc-43">
    <w:name w:val="cat-UserDefined grp-52 rplc-43"/>
    <w:basedOn w:val="DefaultParagraphFont"/>
  </w:style>
  <w:style w:type="character" w:customStyle="1" w:styleId="cat-UserDefinedgrp-51rplc-44">
    <w:name w:val="cat-UserDefined grp-51 rplc-44"/>
    <w:basedOn w:val="DefaultParagraphFont"/>
  </w:style>
  <w:style w:type="character" w:customStyle="1" w:styleId="cat-UserDefinedgrp-49rplc-54">
    <w:name w:val="cat-UserDefined grp-49 rplc-54"/>
    <w:basedOn w:val="DefaultParagraphFont"/>
  </w:style>
  <w:style w:type="character" w:customStyle="1" w:styleId="cat-UserDefinedgrp-54rplc-59">
    <w:name w:val="cat-UserDefined grp-54 rplc-59"/>
    <w:basedOn w:val="DefaultParagraphFont"/>
  </w:style>
  <w:style w:type="character" w:customStyle="1" w:styleId="cat-UserDefinedgrp-49rplc-66">
    <w:name w:val="cat-UserDefined grp-49 rplc-66"/>
    <w:basedOn w:val="DefaultParagraphFont"/>
  </w:style>
  <w:style w:type="character" w:customStyle="1" w:styleId="cat-UserDefinedgrp-51rplc-69">
    <w:name w:val="cat-UserDefined grp-51 rplc-69"/>
    <w:basedOn w:val="DefaultParagraphFont"/>
  </w:style>
  <w:style w:type="character" w:customStyle="1" w:styleId="cat-UserDefinedgrp-51rplc-74">
    <w:name w:val="cat-UserDefined grp-51 rplc-74"/>
    <w:basedOn w:val="DefaultParagraphFont"/>
  </w:style>
  <w:style w:type="character" w:customStyle="1" w:styleId="cat-UserDefinedgrp-51rplc-79">
    <w:name w:val="cat-UserDefined grp-51 rplc-79"/>
    <w:basedOn w:val="DefaultParagraphFont"/>
  </w:style>
  <w:style w:type="character" w:customStyle="1" w:styleId="cat-UserDefinedgrp-51rplc-85">
    <w:name w:val="cat-UserDefined grp-51 rplc-85"/>
    <w:basedOn w:val="DefaultParagraphFont"/>
  </w:style>
  <w:style w:type="character" w:customStyle="1" w:styleId="cat-UserDefinedgrp-51rplc-89">
    <w:name w:val="cat-UserDefined grp-51 rplc-89"/>
    <w:basedOn w:val="DefaultParagraphFont"/>
  </w:style>
  <w:style w:type="character" w:customStyle="1" w:styleId="cat-UserDefinedgrp-56rplc-95">
    <w:name w:val="cat-UserDefined grp-56 rplc-95"/>
    <w:basedOn w:val="DefaultParagraphFont"/>
  </w:style>
  <w:style w:type="character" w:customStyle="1" w:styleId="cat-UserDefinedgrp-55rplc-97">
    <w:name w:val="cat-UserDefined grp-55 rplc-97"/>
    <w:basedOn w:val="DefaultParagraphFont"/>
  </w:style>
  <w:style w:type="character" w:customStyle="1" w:styleId="cat-UserDefinedgrp-57rplc-100">
    <w:name w:val="cat-UserDefined grp-57 rplc-10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B5FBBBC0B787CK" TargetMode="External" /><Relationship Id="rId5" Type="http://schemas.openxmlformats.org/officeDocument/2006/relationships/hyperlink" Target="consultantplus://offline/ref=A3C0AEE6567A0682B4566768BF9C3B96CBF9F5473FA7C23481B891FBE795F641A46B30FB5FBBBA0D7870K" TargetMode="External" /><Relationship Id="rId6" Type="http://schemas.openxmlformats.org/officeDocument/2006/relationships/hyperlink" Target="consultantplus://offline/ref=A3C0AEE6567A0682B4566768BF9C3B96CBF9F5473FA7C23481B891FBE77975K" TargetMode="External" /><Relationship Id="rId7" Type="http://schemas.openxmlformats.org/officeDocument/2006/relationships/hyperlink" Target="consultantplus://offline/ref=A3C0AEE6567A0682B4566768BF9C3B96CBF9F5473FA7C23481B891FBE795F641A46B30FB5FBBBA0D7873K" TargetMode="External" /><Relationship Id="rId8" Type="http://schemas.openxmlformats.org/officeDocument/2006/relationships/hyperlink" Target="consultantplus://offline/ref=A3C0AEE6567A0682B4566768BF9C3B96CBF9F5473FA7C23481B891FBE795F641A46B30FB5FBBBA097870K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