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33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179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9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сентября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правонарушении, предусмотренном ч.1 ст. 15.33.2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должностного лица</w:t>
      </w:r>
      <w:r>
        <w:rPr>
          <w:rFonts w:ascii="Times New Roman" w:eastAsia="Times New Roman" w:hAnsi="Times New Roman" w:cs="Times New Roman"/>
          <w:b/>
          <w:bCs/>
        </w:rPr>
        <w:t xml:space="preserve"> - </w:t>
      </w:r>
      <w:r>
        <w:rPr>
          <w:rFonts w:ascii="Times New Roman" w:eastAsia="Times New Roman" w:hAnsi="Times New Roman" w:cs="Times New Roman"/>
        </w:rPr>
        <w:t xml:space="preserve">председателя </w:t>
      </w:r>
      <w:r>
        <w:rPr>
          <w:rFonts w:ascii="Times New Roman" w:eastAsia="Times New Roman" w:hAnsi="Times New Roman" w:cs="Times New Roman"/>
        </w:rPr>
        <w:t>Марьяновского</w:t>
      </w:r>
      <w:r>
        <w:rPr>
          <w:rFonts w:ascii="Times New Roman" w:eastAsia="Times New Roman" w:hAnsi="Times New Roman" w:cs="Times New Roman"/>
        </w:rPr>
        <w:t xml:space="preserve"> сельского совета Красногвардейского района Республики Крым </w:t>
      </w:r>
      <w:r>
        <w:rPr>
          <w:rFonts w:ascii="Times New Roman" w:eastAsia="Times New Roman" w:hAnsi="Times New Roman" w:cs="Times New Roman"/>
        </w:rPr>
        <w:t>Хлань</w:t>
      </w:r>
      <w:r>
        <w:rPr>
          <w:rFonts w:ascii="Times New Roman" w:eastAsia="Times New Roman" w:hAnsi="Times New Roman" w:cs="Times New Roman"/>
        </w:rPr>
        <w:t xml:space="preserve"> Валерия Николаевича, </w:t>
      </w:r>
      <w:r>
        <w:rPr>
          <w:rStyle w:val="cat-UserDefinedgrp-30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Хлань</w:t>
      </w:r>
      <w:r>
        <w:rPr>
          <w:rFonts w:ascii="Times New Roman" w:eastAsia="Times New Roman" w:hAnsi="Times New Roman" w:cs="Times New Roman"/>
        </w:rPr>
        <w:t xml:space="preserve"> В.Н.</w:t>
      </w:r>
      <w:r>
        <w:rPr>
          <w:rFonts w:ascii="Times New Roman" w:eastAsia="Times New Roman" w:hAnsi="Times New Roman" w:cs="Times New Roman"/>
        </w:rPr>
        <w:t xml:space="preserve"> являясь </w:t>
      </w:r>
      <w:r>
        <w:rPr>
          <w:rFonts w:ascii="Times New Roman" w:eastAsia="Times New Roman" w:hAnsi="Times New Roman" w:cs="Times New Roman"/>
        </w:rPr>
        <w:t xml:space="preserve">председателем </w:t>
      </w:r>
      <w:r>
        <w:rPr>
          <w:rFonts w:ascii="Times New Roman" w:eastAsia="Times New Roman" w:hAnsi="Times New Roman" w:cs="Times New Roman"/>
        </w:rPr>
        <w:t>Марьяновского</w:t>
      </w:r>
      <w:r>
        <w:rPr>
          <w:rFonts w:ascii="Times New Roman" w:eastAsia="Times New Roman" w:hAnsi="Times New Roman" w:cs="Times New Roman"/>
        </w:rPr>
        <w:t xml:space="preserve"> сельского совета Красногвардейского района Республики Крым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>
        <w:rPr>
          <w:rFonts w:ascii="Times New Roman" w:eastAsia="Times New Roman" w:hAnsi="Times New Roman" w:cs="Times New Roman"/>
        </w:rPr>
        <w:t xml:space="preserve">сведения </w:t>
      </w:r>
      <w:r>
        <w:rPr>
          <w:rFonts w:ascii="Times New Roman" w:eastAsia="Times New Roman" w:hAnsi="Times New Roman" w:cs="Times New Roman"/>
        </w:rPr>
        <w:t>индивидуально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(персонифицированно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>) учет</w:t>
      </w:r>
      <w:r>
        <w:rPr>
          <w:rFonts w:ascii="Times New Roman" w:eastAsia="Times New Roman" w:hAnsi="Times New Roman" w:cs="Times New Roman"/>
        </w:rPr>
        <w:t>а в отношении 1 застрахованн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лиц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до 15.06.2022 по форме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СЗВ-М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(исходная)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май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Хлань</w:t>
      </w:r>
      <w:r>
        <w:rPr>
          <w:rFonts w:ascii="Times New Roman" w:eastAsia="Times New Roman" w:hAnsi="Times New Roman" w:cs="Times New Roman"/>
        </w:rPr>
        <w:t xml:space="preserve"> В.Н. не явился,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судом о времени и месте рассмотрения дела надлежащим образом, по адресу, указанному в протоколе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связи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изложенным</w:t>
      </w:r>
      <w:r>
        <w:rPr>
          <w:rFonts w:ascii="Times New Roman" w:eastAsia="Times New Roman" w:hAnsi="Times New Roman" w:cs="Times New Roman"/>
        </w:rPr>
        <w:t xml:space="preserve">, судья приходит к выводу о возможности рассмотрения дела без участия, лица, привлекаемого к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председатель </w:t>
      </w:r>
      <w:r>
        <w:rPr>
          <w:rFonts w:ascii="Times New Roman" w:eastAsia="Times New Roman" w:hAnsi="Times New Roman" w:cs="Times New Roman"/>
        </w:rPr>
        <w:t>Марьяновского</w:t>
      </w:r>
      <w:r>
        <w:rPr>
          <w:rFonts w:ascii="Times New Roman" w:eastAsia="Times New Roman" w:hAnsi="Times New Roman" w:cs="Times New Roman"/>
        </w:rPr>
        <w:t xml:space="preserve"> сельского совета Красногвардейского района Республики Крым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Хлань</w:t>
      </w:r>
      <w:r>
        <w:rPr>
          <w:rFonts w:ascii="Times New Roman" w:eastAsia="Times New Roman" w:hAnsi="Times New Roman" w:cs="Times New Roman"/>
        </w:rPr>
        <w:t xml:space="preserve"> В.Н. </w:t>
      </w:r>
      <w:r>
        <w:rPr>
          <w:rFonts w:ascii="Times New Roman" w:eastAsia="Times New Roman" w:hAnsi="Times New Roman" w:cs="Times New Roman"/>
        </w:rPr>
        <w:t>не предоставил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>
        <w:rPr>
          <w:rFonts w:ascii="Times New Roman" w:eastAsia="Times New Roman" w:hAnsi="Times New Roman" w:cs="Times New Roman"/>
        </w:rPr>
        <w:t xml:space="preserve">отчет </w:t>
      </w:r>
      <w:r>
        <w:rPr>
          <w:rFonts w:ascii="Times New Roman" w:eastAsia="Times New Roman" w:hAnsi="Times New Roman" w:cs="Times New Roman"/>
        </w:rPr>
        <w:t>в отношении 1 застрахованн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лиц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 форме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СЗВ-М (исходная)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май 2022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Указанный отчет предоставлен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п.1, п. 2.2 ст.11 Федеральный закон от 01.06.2004 г. N 27-ФЗ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</w:rPr>
        <w:t xml:space="preserve"> позднее 15-го числа месяца, следующего за отчетным периодом - месяцем, представляет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Срок предоставления сведений за </w:t>
      </w:r>
      <w:r>
        <w:rPr>
          <w:rFonts w:ascii="Times New Roman" w:eastAsia="Times New Roman" w:hAnsi="Times New Roman" w:cs="Times New Roman"/>
        </w:rPr>
        <w:t>май 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– до </w:t>
      </w:r>
      <w:r>
        <w:rPr>
          <w:rFonts w:ascii="Times New Roman" w:eastAsia="Times New Roman" w:hAnsi="Times New Roman" w:cs="Times New Roman"/>
        </w:rPr>
        <w:t>15.0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 отчет предоставлен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, что подтверждается </w:t>
      </w:r>
      <w:r>
        <w:rPr>
          <w:rFonts w:ascii="Times New Roman" w:eastAsia="Times New Roman" w:hAnsi="Times New Roman" w:cs="Times New Roman"/>
        </w:rPr>
        <w:t>извещением о доставке ТКС</w:t>
      </w:r>
      <w:r>
        <w:rPr>
          <w:rFonts w:ascii="Times New Roman" w:eastAsia="Times New Roman" w:hAnsi="Times New Roman" w:cs="Times New Roman"/>
        </w:rPr>
        <w:t xml:space="preserve"> (телекоммуникационный канал связи)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 xml:space="preserve">ч. 1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епредставление в установленный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rFonts w:ascii="Times New Roman" w:eastAsia="Times New Roman" w:hAnsi="Times New Roman" w:cs="Times New Roman"/>
        </w:rPr>
        <w:t xml:space="preserve"> или в искаженном виде,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</w:rPr>
        <w:t>Хлань</w:t>
      </w:r>
      <w:r>
        <w:rPr>
          <w:rFonts w:ascii="Times New Roman" w:eastAsia="Times New Roman" w:hAnsi="Times New Roman" w:cs="Times New Roman"/>
        </w:rPr>
        <w:t xml:space="preserve"> В.Н. </w:t>
      </w:r>
      <w:r>
        <w:rPr>
          <w:rFonts w:ascii="Times New Roman" w:eastAsia="Times New Roman" w:hAnsi="Times New Roman" w:cs="Times New Roman"/>
        </w:rPr>
        <w:t>является субъектом ответственности по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ч. 1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 xml:space="preserve">.2 КоАП РФ, поскольку согласно выписке из единого государственного реестра юридических лиц является </w:t>
      </w:r>
      <w:r>
        <w:rPr>
          <w:rFonts w:ascii="Times New Roman" w:eastAsia="Times New Roman" w:hAnsi="Times New Roman" w:cs="Times New Roman"/>
        </w:rPr>
        <w:t xml:space="preserve">председателем </w:t>
      </w:r>
      <w:r>
        <w:rPr>
          <w:rFonts w:ascii="Times New Roman" w:eastAsia="Times New Roman" w:hAnsi="Times New Roman" w:cs="Times New Roman"/>
        </w:rPr>
        <w:t>Марьяновского</w:t>
      </w:r>
      <w:r>
        <w:rPr>
          <w:rFonts w:ascii="Times New Roman" w:eastAsia="Times New Roman" w:hAnsi="Times New Roman" w:cs="Times New Roman"/>
        </w:rPr>
        <w:t xml:space="preserve"> сельского совета Красногвардейского района Республики Крым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Хлань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 xml:space="preserve">ч. 1 </w:t>
        </w:r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подтверждается совокупностью собранных </w:t>
      </w:r>
      <w:r>
        <w:rPr>
          <w:rFonts w:ascii="Times New Roman" w:eastAsia="Times New Roman" w:hAnsi="Times New Roman" w:cs="Times New Roman"/>
        </w:rPr>
        <w:t xml:space="preserve">по делу доказательств, </w:t>
      </w:r>
      <w:r>
        <w:rPr>
          <w:rFonts w:ascii="Times New Roman" w:eastAsia="Times New Roman" w:hAnsi="Times New Roman" w:cs="Times New Roman"/>
        </w:rPr>
        <w:t>а именно: 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г.; уведомление о регистрации юридического лица в территориальном органе ПФ РФ; выпиской из единого государственного реестра юридических лиц;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формой СЗВ – М;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извещением ТКС о доставке отчета; </w:t>
      </w:r>
      <w:r>
        <w:rPr>
          <w:rFonts w:ascii="Times New Roman" w:eastAsia="Times New Roman" w:hAnsi="Times New Roman" w:cs="Times New Roman"/>
        </w:rPr>
        <w:t xml:space="preserve">протоколом проверки отчетности; </w:t>
      </w:r>
      <w:r>
        <w:rPr>
          <w:rFonts w:ascii="Times New Roman" w:eastAsia="Times New Roman" w:hAnsi="Times New Roman" w:cs="Times New Roman"/>
        </w:rPr>
        <w:t>уведомлением о составлении протокола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Хлань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 xml:space="preserve">ч. 1 </w:t>
        </w:r>
        <w:r>
          <w:rPr>
            <w:rFonts w:ascii="Times New Roman" w:eastAsia="Times New Roman" w:hAnsi="Times New Roman" w:cs="Times New Roman"/>
            <w:color w:val="0000EE"/>
          </w:rPr>
          <w:t>ст.15.33</w:t>
        </w:r>
      </w:hyperlink>
      <w:r>
        <w:rPr>
          <w:rFonts w:ascii="Times New Roman" w:eastAsia="Times New Roman" w:hAnsi="Times New Roman" w:cs="Times New Roman"/>
        </w:rPr>
        <w:t>.2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Хлань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1 </w:t>
      </w:r>
      <w:r>
        <w:rPr>
          <w:rFonts w:ascii="Times New Roman" w:eastAsia="Times New Roman" w:hAnsi="Times New Roman" w:cs="Times New Roman"/>
        </w:rPr>
        <w:t>ст.15.33.2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Хлань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</w:t>
      </w:r>
      <w:r>
        <w:rPr>
          <w:rFonts w:ascii="Times New Roman" w:eastAsia="Times New Roman" w:hAnsi="Times New Roman" w:cs="Times New Roman"/>
        </w:rPr>
        <w:t xml:space="preserve"> ч. 1</w:t>
      </w:r>
      <w:r>
        <w:rPr>
          <w:rFonts w:ascii="Times New Roman" w:eastAsia="Times New Roman" w:hAnsi="Times New Roman" w:cs="Times New Roman"/>
        </w:rPr>
        <w:t xml:space="preserve"> ст.15.33.2 КоАП РФ, т.к. он своевременно не </w:t>
      </w:r>
      <w:r>
        <w:rPr>
          <w:rFonts w:ascii="Times New Roman" w:eastAsia="Times New Roman" w:hAnsi="Times New Roman" w:cs="Times New Roman"/>
        </w:rPr>
        <w:t>предостави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 отчет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застра</w:t>
      </w:r>
      <w:r>
        <w:rPr>
          <w:rFonts w:ascii="Times New Roman" w:eastAsia="Times New Roman" w:hAnsi="Times New Roman" w:cs="Times New Roman"/>
        </w:rPr>
        <w:t xml:space="preserve">хованным лицам </w:t>
      </w:r>
      <w:r>
        <w:rPr>
          <w:rFonts w:ascii="Times New Roman" w:eastAsia="Times New Roman" w:hAnsi="Times New Roman" w:cs="Times New Roman"/>
        </w:rPr>
        <w:t>СЗВ-М (исходная) за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май 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Хлань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Хлань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 xml:space="preserve">, и руководствуясь </w:t>
      </w:r>
      <w:r>
        <w:rPr>
          <w:rFonts w:ascii="Times New Roman" w:eastAsia="Times New Roman" w:hAnsi="Times New Roman" w:cs="Times New Roman"/>
        </w:rPr>
        <w:t xml:space="preserve">ч. 1 </w:t>
      </w:r>
      <w:r>
        <w:rPr>
          <w:rFonts w:ascii="Times New Roman" w:eastAsia="Times New Roman" w:hAnsi="Times New Roman" w:cs="Times New Roman"/>
        </w:rPr>
        <w:t>ст. 15.33.2,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- </w:t>
      </w:r>
      <w:r>
        <w:rPr>
          <w:rFonts w:ascii="Times New Roman" w:eastAsia="Times New Roman" w:hAnsi="Times New Roman" w:cs="Times New Roman"/>
        </w:rPr>
        <w:t xml:space="preserve">председателя </w:t>
      </w:r>
      <w:r>
        <w:rPr>
          <w:rFonts w:ascii="Times New Roman" w:eastAsia="Times New Roman" w:hAnsi="Times New Roman" w:cs="Times New Roman"/>
        </w:rPr>
        <w:t>Марьяновского</w:t>
      </w:r>
      <w:r>
        <w:rPr>
          <w:rFonts w:ascii="Times New Roman" w:eastAsia="Times New Roman" w:hAnsi="Times New Roman" w:cs="Times New Roman"/>
        </w:rPr>
        <w:t xml:space="preserve"> сельского совета Красногвардейского района Республики Крым </w:t>
      </w:r>
      <w:r>
        <w:rPr>
          <w:rFonts w:ascii="Times New Roman" w:eastAsia="Times New Roman" w:hAnsi="Times New Roman" w:cs="Times New Roman"/>
        </w:rPr>
        <w:t>Хлань</w:t>
      </w:r>
      <w:r>
        <w:rPr>
          <w:rFonts w:ascii="Times New Roman" w:eastAsia="Times New Roman" w:hAnsi="Times New Roman" w:cs="Times New Roman"/>
        </w:rPr>
        <w:t xml:space="preserve"> Валерия Николаевича, </w:t>
      </w:r>
      <w:r>
        <w:rPr>
          <w:rStyle w:val="cat-UserDefinedgrp-31rplc-38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 1</w:t>
      </w:r>
      <w:r>
        <w:rPr>
          <w:rFonts w:ascii="Times New Roman" w:eastAsia="Times New Roman" w:hAnsi="Times New Roman" w:cs="Times New Roman"/>
        </w:rPr>
        <w:t xml:space="preserve"> ст.15.33.2 КоАП РФ, и назначить наказание в виде штрафа в размере </w:t>
      </w:r>
      <w:r>
        <w:rPr>
          <w:rFonts w:ascii="Times New Roman" w:eastAsia="Times New Roman" w:hAnsi="Times New Roman" w:cs="Times New Roman"/>
        </w:rPr>
        <w:t>300 (триста) рублей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Штраф подлежит оплате по следующим реквизитам: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Style w:val="cat-UserDefinedgrp-32rplc-41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 xml:space="preserve">расногвардейское, ул.Титова, д.60.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</w:pPr>
    </w:p>
    <w:p>
      <w:pPr>
        <w:spacing w:before="0" w:after="160" w:line="257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31rplc-38">
    <w:name w:val="cat-UserDefined grp-31 rplc-38"/>
    <w:basedOn w:val="DefaultParagraphFont"/>
  </w:style>
  <w:style w:type="character" w:customStyle="1" w:styleId="cat-UserDefinedgrp-32rplc-41">
    <w:name w:val="cat-UserDefined grp-32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D5763C9CC4679376F418F16C6E657F45514E43CCECAB15D98FBC43160DFE458969B7579E5B2156102827EF8D774BFAFCA7B4D00EA7F5858A34C5I" TargetMode="External" /><Relationship Id="rId6" Type="http://schemas.openxmlformats.org/officeDocument/2006/relationships/hyperlink" Target="consultantplus://offline/ref=D5763C9CC4679376F418F16C6E657F45514E43C2EBAF15D98FBC43160DFE458969B757965A20561C757DFF893E1EF5E2A5AECE08B9F538C4I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