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38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1796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ст.14.26 КоАП РФ,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Сабдиева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Амета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Эмировича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минут, </w:t>
      </w:r>
      <w:r>
        <w:rPr>
          <w:rFonts w:ascii="Times New Roman" w:eastAsia="Times New Roman" w:hAnsi="Times New Roman" w:cs="Times New Roman"/>
        </w:rPr>
        <w:t>Сабдиев</w:t>
      </w:r>
      <w:r>
        <w:rPr>
          <w:rFonts w:ascii="Times New Roman" w:eastAsia="Times New Roman" w:hAnsi="Times New Roman" w:cs="Times New Roman"/>
        </w:rPr>
        <w:t xml:space="preserve"> А.Э.</w:t>
      </w:r>
      <w:r>
        <w:rPr>
          <w:rFonts w:ascii="Times New Roman" w:eastAsia="Times New Roman" w:hAnsi="Times New Roman" w:cs="Times New Roman"/>
        </w:rPr>
        <w:t xml:space="preserve">, находясь по адресу: </w:t>
      </w:r>
      <w:r>
        <w:rPr>
          <w:rStyle w:val="cat-UserDefinedgrp-41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автомобиле марки Газель </w:t>
      </w:r>
      <w:r>
        <w:rPr>
          <w:rFonts w:ascii="Times New Roman" w:eastAsia="Times New Roman" w:hAnsi="Times New Roman" w:cs="Times New Roman"/>
        </w:rPr>
        <w:t>Багем</w:t>
      </w:r>
      <w:r>
        <w:rPr>
          <w:rFonts w:ascii="Times New Roman" w:eastAsia="Times New Roman" w:hAnsi="Times New Roman" w:cs="Times New Roman"/>
        </w:rPr>
        <w:t xml:space="preserve"> 27851-0000010 государственный регистрационный знак В276КУ82 осуществлял перевозку лома и отходов черных металлов без документов, подтверждающих право собственности, тем самым нарушив Правила обращения с ломом и отходами черных металлов и их отчуждения утвержденных Постановление Правительства РФ от 11.05.2001 № 369, то есть совершил правонарушение, ответственность за которое предусмотрена ст.14.26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Сабдиев</w:t>
      </w:r>
      <w:r>
        <w:rPr>
          <w:rFonts w:ascii="Times New Roman" w:eastAsia="Times New Roman" w:hAnsi="Times New Roman" w:cs="Times New Roman"/>
        </w:rPr>
        <w:t xml:space="preserve"> А.Э. </w:t>
      </w:r>
      <w:r>
        <w:rPr>
          <w:rFonts w:ascii="Times New Roman" w:eastAsia="Times New Roman" w:hAnsi="Times New Roman" w:cs="Times New Roman"/>
        </w:rPr>
        <w:t xml:space="preserve">вину в совершенном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 признал полном объеме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 протоколом согласился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привлекаемое лицо,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статьей 14.26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этого Кодекса, а также их отчуждения -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Федеральным законом от 24.06.1998 № 89-ФЗ «Об отходах производства и потребления»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пунктам 3, 4 статьи 13.1 Закона № 89-ФЗ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Данные правила утверждены постановлением Правительства Российской Федерации от 11.05.2001 № 369 и определяют порядок обращения (приема, учета, хранения, транспортировки) и отчуждения лома и отходов черных металлов на территории Российской Федерации (далее - Правила обращения с ломом и отходами черных металлов, Правила).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 20 Постановления Правительства РФ от 11.05.2001 N 369 (ред. от 07.10.2020) «Об утверждении Правил обращения с ломом и отходами черных металлов и их отчуждения»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документами: а) при перевозке лома и отходов черных металлов транспортной организацией: - путевой лист; - транспортная накладная; удостоверение о взрывобезопасности лома и отходов черных металлов по форме согласно приложению № 3.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1 ст. 13.1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24.06.1998 № 89-ФЗ «Об отходах производства и потребления» 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2</w:t>
        </w:r>
      </w:hyperlink>
      <w:r>
        <w:rPr>
          <w:rFonts w:ascii="Times New Roman" w:eastAsia="Times New Roman" w:hAnsi="Times New Roman" w:cs="Times New Roman"/>
        </w:rPr>
        <w:t xml:space="preserve"> Правил обращения с ломом и отходами цветных металлов и их отчуждения, утвержденных постановлением Правительства Российской Федерации от 11.05.2001 № 370, органами государственной власти субъектов Российской Федерации утверждается перечень разрешенных для приема от физических лиц лома и отходов цветных металлов.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приведенных норм транспортировка лома и отходов черных металлов может осуществляться только транспортной организацией или юридическим лицом и индивидуальным предпринимателем, при наличии документов, указанных в пункте 20 Правил.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Нарушение Правил обращения с ломом и отходами черных металлов влечет за собой ответственность в соответствии с законодательством Российской Федерации (пункт 22 Правил).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принимая во внимание, что </w:t>
      </w:r>
      <w:r>
        <w:rPr>
          <w:rFonts w:ascii="Times New Roman" w:eastAsia="Times New Roman" w:hAnsi="Times New Roman" w:cs="Times New Roman"/>
        </w:rPr>
        <w:t>Сабдиев</w:t>
      </w:r>
      <w:r>
        <w:rPr>
          <w:rFonts w:ascii="Times New Roman" w:eastAsia="Times New Roman" w:hAnsi="Times New Roman" w:cs="Times New Roman"/>
        </w:rPr>
        <w:t xml:space="preserve"> А.Э. </w:t>
      </w:r>
      <w:r>
        <w:rPr>
          <w:rFonts w:ascii="Times New Roman" w:eastAsia="Times New Roman" w:hAnsi="Times New Roman" w:cs="Times New Roman"/>
        </w:rPr>
        <w:t>не имеет разрешений на указанный вид деятельности, мировой судья приходит к выводу, что его действия правильно квалифицированы по ст. 14.26 КоАП РФ, как нарушение правил обращения с ломом и отходами цветных и черных металлов и их отчуждения.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Сабдиев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А.Э.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серия 8201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033</w:t>
      </w:r>
      <w:r>
        <w:rPr>
          <w:rFonts w:ascii="Times New Roman" w:eastAsia="Times New Roman" w:hAnsi="Times New Roman" w:cs="Times New Roman"/>
        </w:rPr>
        <w:t>632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 xml:space="preserve">года, </w:t>
      </w:r>
      <w:r>
        <w:rPr>
          <w:rFonts w:ascii="Times New Roman" w:eastAsia="Times New Roman" w:hAnsi="Times New Roman" w:cs="Times New Roman"/>
        </w:rPr>
        <w:t>объяснениями правонарушителя</w:t>
      </w:r>
      <w:r>
        <w:rPr>
          <w:rFonts w:ascii="Times New Roman" w:eastAsia="Times New Roman" w:hAnsi="Times New Roman" w:cs="Times New Roman"/>
        </w:rPr>
        <w:t xml:space="preserve"> от 17.08.2022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>апортом сотрудника полиции,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осмотра места происшествия </w:t>
      </w:r>
      <w:r>
        <w:rPr>
          <w:rFonts w:ascii="Times New Roman" w:eastAsia="Times New Roman" w:hAnsi="Times New Roman" w:cs="Times New Roman"/>
        </w:rPr>
        <w:t xml:space="preserve">от 17.08.2022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фототаблицей</w:t>
      </w:r>
      <w:r>
        <w:rPr>
          <w:rFonts w:ascii="Times New Roman" w:eastAsia="Times New Roman" w:hAnsi="Times New Roman" w:cs="Times New Roman"/>
        </w:rPr>
        <w:t xml:space="preserve"> к нему</w:t>
      </w:r>
      <w:r>
        <w:rPr>
          <w:rFonts w:ascii="Times New Roman" w:eastAsia="Times New Roman" w:hAnsi="Times New Roman" w:cs="Times New Roman"/>
        </w:rPr>
        <w:t>; приемосдаточным актом № 1 от 17.08.2022; объяснениями Мухтаровой Л.А. от 17.08.2022, а также фотоматериалом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Сабдиев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А.Э. </w:t>
      </w:r>
      <w:r>
        <w:rPr>
          <w:rFonts w:ascii="Times New Roman" w:eastAsia="Times New Roman" w:hAnsi="Times New Roman" w:cs="Times New Roman"/>
        </w:rPr>
        <w:t xml:space="preserve">соответствует требованиям ст. 28.2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Сабдиев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А.Э.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ст.14.26 КоАП РФ – т.е. нарушение правил обращения с ломом и отходами цветных и черных металлов и их отчуждения.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</w:rPr>
        <w:t>Сабдиев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А.Э.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ст.14.26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Сабдиев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А.Э.</w:t>
      </w:r>
      <w:r>
        <w:rPr>
          <w:rFonts w:ascii="Times New Roman" w:eastAsia="Times New Roman" w:hAnsi="Times New Roman" w:cs="Times New Roman"/>
        </w:rPr>
        <w:t>, в соответствии со ст. 4.2 КоАП РФ, мировой судья признает признан</w:t>
      </w:r>
      <w:r>
        <w:rPr>
          <w:rFonts w:ascii="Times New Roman" w:eastAsia="Times New Roman" w:hAnsi="Times New Roman" w:cs="Times New Roman"/>
        </w:rPr>
        <w:t>ие вины и раскаяние в 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РФ,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Сабдиев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А.Э.</w:t>
      </w:r>
      <w:r>
        <w:rPr>
          <w:rFonts w:ascii="Times New Roman" w:eastAsia="Times New Roman" w:hAnsi="Times New Roman" w:cs="Times New Roman"/>
        </w:rPr>
        <w:t>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 без конфискации.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14.26 ч. 1, 29.9, 29.10 КоАП РФ мировой судья,-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</w:rPr>
        <w:t>Сабдиева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Амета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Эмировича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2rplc-4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</w:t>
      </w:r>
      <w:r>
        <w:rPr>
          <w:rFonts w:ascii="Times New Roman" w:eastAsia="Times New Roman" w:hAnsi="Times New Roman" w:cs="Times New Roman"/>
        </w:rPr>
        <w:t>азмере 2000 (двух тысяч) рублей, без конфискации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Изъятое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 года у </w:t>
      </w:r>
      <w:r>
        <w:rPr>
          <w:rFonts w:ascii="Times New Roman" w:eastAsia="Times New Roman" w:hAnsi="Times New Roman" w:cs="Times New Roman"/>
        </w:rPr>
        <w:t>Сабдиева</w:t>
      </w:r>
      <w:r>
        <w:rPr>
          <w:rFonts w:ascii="Times New Roman" w:eastAsia="Times New Roman" w:hAnsi="Times New Roman" w:cs="Times New Roman"/>
        </w:rPr>
        <w:t xml:space="preserve"> А.Э.</w:t>
      </w:r>
      <w:r>
        <w:rPr>
          <w:rFonts w:ascii="Times New Roman" w:eastAsia="Times New Roman" w:hAnsi="Times New Roman" w:cs="Times New Roman"/>
        </w:rPr>
        <w:t xml:space="preserve"> и хранящееся на хранении, согласно приемосдаточного акта №1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.2022 в ООО «</w:t>
      </w:r>
      <w:r>
        <w:rPr>
          <w:rFonts w:ascii="Times New Roman" w:eastAsia="Times New Roman" w:hAnsi="Times New Roman" w:cs="Times New Roman"/>
        </w:rPr>
        <w:t>Югметалл</w:t>
      </w:r>
      <w:r>
        <w:rPr>
          <w:rFonts w:ascii="Times New Roman" w:eastAsia="Times New Roman" w:hAnsi="Times New Roman" w:cs="Times New Roman"/>
        </w:rPr>
        <w:t xml:space="preserve">, лом черного металла общим весом 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</w:rPr>
        <w:t xml:space="preserve"> кг - вернуть по принадлежности.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перечислению на счет получателя платежа: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43rplc-5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8">
    <w:name w:val="cat-UserDefined grp-40 rplc-8"/>
    <w:basedOn w:val="DefaultParagraphFont"/>
  </w:style>
  <w:style w:type="character" w:customStyle="1" w:styleId="cat-UserDefinedgrp-41rplc-15">
    <w:name w:val="cat-UserDefined grp-41 rplc-15"/>
    <w:basedOn w:val="DefaultParagraphFont"/>
  </w:style>
  <w:style w:type="character" w:customStyle="1" w:styleId="cat-UserDefinedgrp-42rplc-44">
    <w:name w:val="cat-UserDefined grp-42 rplc-44"/>
    <w:basedOn w:val="DefaultParagraphFont"/>
  </w:style>
  <w:style w:type="character" w:customStyle="1" w:styleId="cat-UserDefinedgrp-43rplc-50">
    <w:name w:val="cat-UserDefined grp-43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