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345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</w:t>
      </w:r>
      <w:r>
        <w:rPr>
          <w:rFonts w:ascii="Times New Roman" w:eastAsia="Times New Roman" w:hAnsi="Times New Roman" w:cs="Times New Roman"/>
        </w:rPr>
        <w:t>505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ликвидатора ООО «Ломбард </w:t>
      </w:r>
      <w:r>
        <w:rPr>
          <w:rFonts w:ascii="Times New Roman" w:eastAsia="Times New Roman" w:hAnsi="Times New Roman" w:cs="Times New Roman"/>
        </w:rPr>
        <w:t>Центрофинанс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29rplc-8"/>
          <w:rFonts w:ascii="Times New Roman" w:eastAsia="Times New Roman" w:hAnsi="Times New Roman" w:cs="Times New Roman"/>
        </w:rPr>
        <w:t>Петоян А.О.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Петоян</w:t>
      </w:r>
      <w:r>
        <w:rPr>
          <w:rFonts w:ascii="Times New Roman" w:eastAsia="Times New Roman" w:hAnsi="Times New Roman" w:cs="Times New Roman"/>
        </w:rPr>
        <w:t xml:space="preserve"> А.О.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должностным лицом – ликвидатором </w:t>
      </w:r>
      <w:r>
        <w:rPr>
          <w:rFonts w:ascii="Times New Roman" w:eastAsia="Times New Roman" w:hAnsi="Times New Roman" w:cs="Times New Roman"/>
        </w:rPr>
        <w:t xml:space="preserve">ООО «Ломбард </w:t>
      </w:r>
      <w:r>
        <w:rPr>
          <w:rFonts w:ascii="Times New Roman" w:eastAsia="Times New Roman" w:hAnsi="Times New Roman" w:cs="Times New Roman"/>
        </w:rPr>
        <w:t>Центрофинанс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 2 ст. 11 Федерального закона от 01.04.1996 года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сведения индивидуального (персонифицированного) учета в отношении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застрахованн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до 01.03.2023 по</w:t>
      </w:r>
      <w:r>
        <w:rPr>
          <w:rFonts w:ascii="Times New Roman" w:eastAsia="Times New Roman" w:hAnsi="Times New Roman" w:cs="Times New Roman"/>
        </w:rPr>
        <w:t xml:space="preserve"> форме - СЗВ-СТАЖ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за 2022 год. </w:t>
      </w:r>
      <w:r>
        <w:rPr>
          <w:rFonts w:ascii="Times New Roman" w:eastAsia="Times New Roman" w:hAnsi="Times New Roman" w:cs="Times New Roman"/>
        </w:rPr>
        <w:t xml:space="preserve">Указанный отчет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предоставлен.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Отделением Фонда пенсионного и социального страхования Российской Федерации по Республике Крым в </w:t>
      </w:r>
      <w:r>
        <w:rPr>
          <w:rFonts w:ascii="Times New Roman" w:eastAsia="Times New Roman" w:hAnsi="Times New Roman" w:cs="Times New Roman"/>
        </w:rPr>
        <w:t xml:space="preserve">ООО «Ломбард </w:t>
      </w:r>
      <w:r>
        <w:rPr>
          <w:rFonts w:ascii="Times New Roman" w:eastAsia="Times New Roman" w:hAnsi="Times New Roman" w:cs="Times New Roman"/>
        </w:rPr>
        <w:t>Центрофинанс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было направлено уведомление об устранении ошибок и (или) несоответствий между представленными страхователем сведениями и сведениями, имеющимися у Социального фонда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 на уведомление об устранении ошибок</w:t>
      </w:r>
      <w:r>
        <w:rPr>
          <w:rFonts w:ascii="Times New Roman" w:eastAsia="Times New Roman" w:hAnsi="Times New Roman" w:cs="Times New Roman"/>
        </w:rPr>
        <w:t xml:space="preserve"> в пятидневный срок </w:t>
      </w:r>
      <w:r>
        <w:rPr>
          <w:rFonts w:ascii="Times New Roman" w:eastAsia="Times New Roman" w:hAnsi="Times New Roman" w:cs="Times New Roman"/>
        </w:rPr>
        <w:t>со дня его получения</w:t>
      </w:r>
      <w:r>
        <w:rPr>
          <w:rFonts w:ascii="Times New Roman" w:eastAsia="Times New Roman" w:hAnsi="Times New Roman" w:cs="Times New Roman"/>
        </w:rPr>
        <w:t>, не предоставлен.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Петоян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образом. Ходатайств об отложении рассмотрения дела в суд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</w:t>
      </w:r>
      <w:r>
        <w:rPr>
          <w:rFonts w:ascii="Times New Roman" w:eastAsia="Times New Roman" w:hAnsi="Times New Roman" w:cs="Times New Roman"/>
        </w:rPr>
        <w:t xml:space="preserve">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ликвидатор </w:t>
      </w:r>
      <w:r>
        <w:rPr>
          <w:rFonts w:ascii="Times New Roman" w:eastAsia="Times New Roman" w:hAnsi="Times New Roman" w:cs="Times New Roman"/>
        </w:rPr>
        <w:t xml:space="preserve">ООО «Ломбард </w:t>
      </w:r>
      <w:r>
        <w:rPr>
          <w:rFonts w:ascii="Times New Roman" w:eastAsia="Times New Roman" w:hAnsi="Times New Roman" w:cs="Times New Roman"/>
        </w:rPr>
        <w:t>Центрофинанс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Петоян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сведения индивидуального (персонифицированного) учета в отношении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застрахованн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до 01.03.2023 по форме - СЗВ-СТАЖ (исходная) за 2022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ст.11 Федерального закона №27-ФЗ от </w:t>
      </w:r>
      <w:r>
        <w:rPr>
          <w:rFonts w:ascii="Times New Roman" w:eastAsia="Times New Roman" w:hAnsi="Times New Roman" w:cs="Times New Roman"/>
        </w:rPr>
        <w:t>01.04.1996 N 27-ФЗ (ред. до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01.01.2023)</w:t>
      </w:r>
      <w:r>
        <w:rPr>
          <w:rFonts w:ascii="Times New Roman" w:eastAsia="Times New Roman" w:hAnsi="Times New Roman" w:cs="Times New Roman"/>
        </w:rPr>
        <w:t xml:space="preserve">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</w:t>
      </w:r>
      <w:r>
        <w:rPr>
          <w:rFonts w:ascii="Times New Roman" w:eastAsia="Times New Roman" w:hAnsi="Times New Roman" w:cs="Times New Roman"/>
        </w:rPr>
        <w:t xml:space="preserve">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</w:t>
      </w:r>
      <w:r>
        <w:rPr>
          <w:rFonts w:ascii="Times New Roman" w:eastAsia="Times New Roman" w:hAnsi="Times New Roman" w:cs="Times New Roman"/>
        </w:rPr>
        <w:t xml:space="preserve">сведений за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01.03.2023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 года.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</w:t>
      </w:r>
      <w:r>
        <w:rPr>
          <w:rFonts w:ascii="Times New Roman" w:eastAsia="Times New Roman" w:hAnsi="Times New Roman" w:cs="Times New Roman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Петоян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уведомлением №215 об устранении ошибок и (или) несоответствий между представленными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 xml:space="preserve">сведениями </w:t>
      </w:r>
      <w:r>
        <w:rPr>
          <w:rFonts w:ascii="Times New Roman" w:eastAsia="Times New Roman" w:hAnsi="Times New Roman" w:cs="Times New Roman"/>
        </w:rPr>
        <w:t xml:space="preserve">и сведениями, имеющимися </w:t>
      </w:r>
      <w:r>
        <w:rPr>
          <w:rFonts w:ascii="Times New Roman" w:eastAsia="Times New Roman" w:hAnsi="Times New Roman" w:cs="Times New Roman"/>
        </w:rPr>
        <w:t>у Ф</w:t>
      </w:r>
      <w:r>
        <w:rPr>
          <w:rFonts w:ascii="Times New Roman" w:eastAsia="Times New Roman" w:hAnsi="Times New Roman" w:cs="Times New Roman"/>
        </w:rPr>
        <w:t>онд</w:t>
      </w:r>
      <w:r>
        <w:rPr>
          <w:rFonts w:ascii="Times New Roman" w:eastAsia="Times New Roman" w:hAnsi="Times New Roman" w:cs="Times New Roman"/>
        </w:rPr>
        <w:t xml:space="preserve">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>, в том числе полученными от налоговых органов от 23.03.2023</w:t>
      </w:r>
      <w:r>
        <w:rPr>
          <w:rFonts w:ascii="Times New Roman" w:eastAsia="Times New Roman" w:hAnsi="Times New Roman" w:cs="Times New Roman"/>
        </w:rPr>
        <w:t>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Петояна</w:t>
      </w:r>
      <w:r>
        <w:rPr>
          <w:rFonts w:ascii="Times New Roman" w:eastAsia="Times New Roman" w:hAnsi="Times New Roman" w:cs="Times New Roman"/>
        </w:rPr>
        <w:t xml:space="preserve"> А.О.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Петояна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Петояна</w:t>
      </w:r>
      <w:r>
        <w:rPr>
          <w:rFonts w:ascii="Times New Roman" w:eastAsia="Times New Roman" w:hAnsi="Times New Roman" w:cs="Times New Roman"/>
        </w:rPr>
        <w:t xml:space="preserve"> А.О.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застрахованным лицам СЗВ-</w:t>
      </w:r>
      <w:r>
        <w:rPr>
          <w:rFonts w:ascii="Times New Roman" w:eastAsia="Times New Roman" w:hAnsi="Times New Roman" w:cs="Times New Roman"/>
        </w:rPr>
        <w:t>СТАЖ (исходна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) за 2022 год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</w:t>
      </w:r>
      <w:r>
        <w:rPr>
          <w:rFonts w:ascii="Times New Roman" w:eastAsia="Times New Roman" w:hAnsi="Times New Roman" w:cs="Times New Roman"/>
        </w:rPr>
        <w:t>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данным материала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ликвидатор </w:t>
      </w:r>
      <w:r>
        <w:rPr>
          <w:rFonts w:ascii="Times New Roman" w:eastAsia="Times New Roman" w:hAnsi="Times New Roman" w:cs="Times New Roman"/>
        </w:rPr>
        <w:t xml:space="preserve">ООО «Ломбард </w:t>
      </w:r>
      <w:r>
        <w:rPr>
          <w:rFonts w:ascii="Times New Roman" w:eastAsia="Times New Roman" w:hAnsi="Times New Roman" w:cs="Times New Roman"/>
        </w:rPr>
        <w:t>Центрофинанс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Петоян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не привлекался.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требований ч. 3 ст. 3.4, ст. 4.1.1 КоАП РФ, административное наказание в виде административного</w:t>
      </w:r>
      <w:r>
        <w:rPr>
          <w:rFonts w:ascii="Times New Roman" w:eastAsia="Times New Roman" w:hAnsi="Times New Roman" w:cs="Times New Roman"/>
        </w:rPr>
        <w:t xml:space="preserve"> штрафа подлежит замене на предупреждение.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3 ст. 3.4, ст. 4.1.1,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ликвидатор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«Ломбард </w:t>
      </w:r>
      <w:r>
        <w:rPr>
          <w:rFonts w:ascii="Times New Roman" w:eastAsia="Times New Roman" w:hAnsi="Times New Roman" w:cs="Times New Roman"/>
        </w:rPr>
        <w:t>Центрофинанс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29rplc-44"/>
          <w:rFonts w:ascii="Times New Roman" w:eastAsia="Times New Roman" w:hAnsi="Times New Roman" w:cs="Times New Roman"/>
        </w:rPr>
        <w:t>Петоян А.О.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 3 ст. 3.4, ст. 4.1.1 КоАП РФ в виде предупреждения.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29rplc-44">
    <w:name w:val="cat-UserDefined grp-29 rplc-44"/>
    <w:basedOn w:val="DefaultParagraphFont"/>
  </w:style>
  <w:style w:type="character" w:customStyle="1" w:styleId="cat-UserDefinedgrp-28rplc-47">
    <w:name w:val="cat-UserDefined grp-2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