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5-55-34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0055-01-2019-00</w:t>
      </w:r>
      <w:r>
        <w:rPr>
          <w:rFonts w:ascii="Times New Roman" w:eastAsia="Times New Roman" w:hAnsi="Times New Roman" w:cs="Times New Roman"/>
          <w:sz w:val="27"/>
          <w:szCs w:val="27"/>
        </w:rPr>
        <w:t>1208-40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декабря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Горошко Виктора Викторовича, </w:t>
      </w:r>
      <w:r>
        <w:rPr>
          <w:rStyle w:val="cat-ExternalSystemDefinedgrp-2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холостого, не имеющего на иждивении несовершеннолетних детей, официально не трудоустроенного,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Горошко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серии РК № </w:t>
      </w:r>
      <w:r>
        <w:rPr>
          <w:rFonts w:ascii="Times New Roman" w:eastAsia="Times New Roman" w:hAnsi="Times New Roman" w:cs="Times New Roman"/>
          <w:sz w:val="27"/>
          <w:szCs w:val="27"/>
        </w:rPr>
        <w:t>304871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Горошко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по указанному факту не отрицал,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забыл про необходимость уплаты штрафа, на день рассмотрения дела штраф уплатил.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Горошко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Горошко В.В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Горошко В.В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РК № 2</w:t>
      </w:r>
      <w:r>
        <w:rPr>
          <w:rFonts w:ascii="Times New Roman" w:eastAsia="Times New Roman" w:hAnsi="Times New Roman" w:cs="Times New Roman"/>
          <w:sz w:val="27"/>
          <w:szCs w:val="27"/>
        </w:rPr>
        <w:t>90452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декабря 2019 года, копией постановления РК № </w:t>
      </w:r>
      <w:r>
        <w:rPr>
          <w:rFonts w:ascii="Times New Roman" w:eastAsia="Times New Roman" w:hAnsi="Times New Roman" w:cs="Times New Roman"/>
          <w:sz w:val="27"/>
          <w:szCs w:val="27"/>
        </w:rPr>
        <w:t>304871 от 27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данное постановление вступило </w:t>
      </w:r>
      <w:r>
        <w:rPr>
          <w:rFonts w:ascii="Times New Roman" w:eastAsia="Times New Roman" w:hAnsi="Times New Roman" w:cs="Times New Roman"/>
          <w:sz w:val="27"/>
          <w:szCs w:val="27"/>
        </w:rPr>
        <w:t>в законную силу 07</w:t>
      </w:r>
      <w:r>
        <w:rPr>
          <w:rFonts w:ascii="Times New Roman" w:eastAsia="Times New Roman" w:hAnsi="Times New Roman" w:cs="Times New Roman"/>
          <w:sz w:val="27"/>
          <w:szCs w:val="27"/>
        </w:rPr>
        <w:t>.09.2019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пояснил 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Горошко В.В</w:t>
      </w:r>
      <w:r>
        <w:rPr>
          <w:rFonts w:ascii="Times New Roman" w:eastAsia="Times New Roman" w:hAnsi="Times New Roman" w:cs="Times New Roman"/>
          <w:sz w:val="27"/>
          <w:szCs w:val="27"/>
        </w:rPr>
        <w:t>. он не обжаловал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о привлечении его к административной ответственности по ст. 20.2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постановления серии РК № </w:t>
      </w:r>
      <w:r>
        <w:rPr>
          <w:rFonts w:ascii="Times New Roman" w:eastAsia="Times New Roman" w:hAnsi="Times New Roman" w:cs="Times New Roman"/>
          <w:sz w:val="27"/>
          <w:szCs w:val="27"/>
        </w:rPr>
        <w:t>304871 от 27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.09.2019 года, следовательно, шестидесятидневный срок истек –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.11.2019 года.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оплачен 24.12.2019 года.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Горошко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орошко В.В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Горошко Виктора Викторовича, </w:t>
      </w:r>
      <w:r>
        <w:rPr>
          <w:rStyle w:val="cat-ExternalSystemDefinedgrp-27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3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000,00 рублей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35620000, БИК 043510001, код бюджетной классификации 18811643000016000140, УИН 188804911900</w:t>
      </w:r>
      <w:r>
        <w:rPr>
          <w:rFonts w:ascii="Times New Roman" w:eastAsia="Times New Roman" w:hAnsi="Times New Roman" w:cs="Times New Roman"/>
          <w:sz w:val="27"/>
          <w:szCs w:val="27"/>
        </w:rPr>
        <w:t>02904520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ExternalSystemDefinedgrp-27rplc-31">
    <w:name w:val="cat-ExternalSystemDefined grp-27 rplc-31"/>
    <w:basedOn w:val="DefaultParagraphFont"/>
  </w:style>
  <w:style w:type="character" w:customStyle="1" w:styleId="cat-PassportDatagrp-20rplc-32">
    <w:name w:val="cat-PassportData grp-2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