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18810023160000599583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10001, ИНН налогового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код бюджетной классификации КБК </w:t>
      </w:r>
      <w:r>
        <w:rPr>
          <w:rFonts w:ascii="Times New Roman" w:eastAsia="Times New Roman" w:hAnsi="Times New Roman" w:cs="Times New Roman"/>
          <w:sz w:val="28"/>
          <w:szCs w:val="28"/>
        </w:rPr>
        <w:t>188116</w:t>
      </w:r>
      <w:r>
        <w:rPr>
          <w:rFonts w:ascii="Times New Roman" w:eastAsia="Times New Roman" w:hAnsi="Times New Roman" w:cs="Times New Roman"/>
          <w:sz w:val="28"/>
          <w:szCs w:val="28"/>
        </w:rPr>
        <w:t>43000016000140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049118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3697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