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-01-2023-001</w:t>
      </w:r>
      <w:r>
        <w:rPr>
          <w:rFonts w:ascii="Times New Roman" w:eastAsia="Times New Roman" w:hAnsi="Times New Roman" w:cs="Times New Roman"/>
        </w:rPr>
        <w:t>600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55 Красногвардейского судебного района </w:t>
      </w:r>
      <w:r>
        <w:rPr>
          <w:rFonts w:ascii="Times New Roman" w:eastAsia="Times New Roman" w:hAnsi="Times New Roman" w:cs="Times New Roman"/>
        </w:rPr>
        <w:t>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35rplc-11"/>
          <w:rFonts w:ascii="Times New Roman" w:eastAsia="Times New Roman" w:hAnsi="Times New Roman" w:cs="Times New Roman"/>
          <w:b/>
          <w:bCs/>
        </w:rPr>
        <w:t>Демянчук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3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37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его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37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принадлежит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А.С.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факт совершения правонарушения признал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195208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055</w:t>
      </w:r>
      <w:r>
        <w:rPr>
          <w:rFonts w:ascii="Times New Roman" w:eastAsia="Times New Roman" w:hAnsi="Times New Roman" w:cs="Times New Roman"/>
        </w:rPr>
        <w:t>380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.2023г.; актом 82 АО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031661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.2023; тестом № </w:t>
      </w:r>
      <w:r>
        <w:rPr>
          <w:rFonts w:ascii="Times New Roman" w:eastAsia="Times New Roman" w:hAnsi="Times New Roman" w:cs="Times New Roman"/>
        </w:rPr>
        <w:t>1390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</w:t>
      </w:r>
      <w:r>
        <w:rPr>
          <w:rFonts w:ascii="Times New Roman" w:eastAsia="Times New Roman" w:hAnsi="Times New Roman" w:cs="Times New Roman"/>
        </w:rPr>
        <w:t>сери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 АО № </w:t>
      </w:r>
      <w:r>
        <w:rPr>
          <w:rFonts w:ascii="Times New Roman" w:eastAsia="Times New Roman" w:hAnsi="Times New Roman" w:cs="Times New Roman"/>
        </w:rPr>
        <w:t>031661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т.к. результат алкотектора показал 0,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результатами освидетельствования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согласился, о чем собственноручно указал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соответствующей графе акта «Согласен»;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5rplc-45"/>
          <w:rFonts w:ascii="Times New Roman" w:eastAsia="Times New Roman" w:hAnsi="Times New Roman" w:cs="Times New Roman"/>
          <w:b/>
          <w:bCs/>
        </w:rPr>
        <w:t>Демянчука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9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