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387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-001</w:t>
      </w:r>
      <w:r>
        <w:rPr>
          <w:rFonts w:ascii="Times New Roman" w:eastAsia="Times New Roman" w:hAnsi="Times New Roman" w:cs="Times New Roman"/>
        </w:rPr>
        <w:t>391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08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помещении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дело об административном правонарушении в отношении:</w:t>
      </w:r>
    </w:p>
    <w:p>
      <w:pPr>
        <w:spacing w:before="0" w:after="0"/>
        <w:ind w:firstLine="708"/>
        <w:jc w:val="both"/>
      </w:pPr>
      <w:r>
        <w:rPr>
          <w:rStyle w:val="cat-UserDefinedgrp-20rplc-7"/>
          <w:rFonts w:ascii="Times New Roman" w:eastAsia="Times New Roman" w:hAnsi="Times New Roman" w:cs="Times New Roman"/>
          <w:b/>
          <w:bCs/>
        </w:rPr>
        <w:t>КОВЦУН А.В.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19rplc-10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по ч. 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 12.27 КоАП РФ,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у с т а н о в и </w:t>
      </w:r>
      <w:r>
        <w:rPr>
          <w:rFonts w:ascii="Times New Roman" w:eastAsia="Times New Roman" w:hAnsi="Times New Roman" w:cs="Times New Roman"/>
          <w:b/>
          <w:bCs/>
        </w:rPr>
        <w:t>л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 xml:space="preserve">находясь по адресу: </w:t>
      </w:r>
      <w:r>
        <w:rPr>
          <w:rStyle w:val="cat-UserDefinedgrp-21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управляя транспортным средством </w:t>
      </w:r>
      <w:r>
        <w:rPr>
          <w:rStyle w:val="cat-UserDefinedgrp-22rplc-19"/>
          <w:rFonts w:ascii="Times New Roman" w:eastAsia="Times New Roman" w:hAnsi="Times New Roman" w:cs="Times New Roman"/>
        </w:rPr>
        <w:t>ТРАНСПОРТНОЕ СРЕДСТВО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без </w:t>
      </w:r>
      <w:r>
        <w:rPr>
          <w:rFonts w:ascii="Times New Roman" w:eastAsia="Times New Roman" w:hAnsi="Times New Roman" w:cs="Times New Roman"/>
        </w:rPr>
        <w:t>регистрационн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номерно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учел дорожную обстановку, не справился с управлением, в результате чего </w:t>
      </w:r>
      <w:r>
        <w:rPr>
          <w:rFonts w:ascii="Times New Roman" w:eastAsia="Times New Roman" w:hAnsi="Times New Roman" w:cs="Times New Roman"/>
        </w:rPr>
        <w:t>допустил наезд на препятствие – дорожный знак</w:t>
      </w:r>
      <w:r>
        <w:rPr>
          <w:rFonts w:ascii="Times New Roman" w:eastAsia="Times New Roman" w:hAnsi="Times New Roman" w:cs="Times New Roman"/>
        </w:rPr>
        <w:t>, после чего оставил место ДТП, участником которого он являлся, чем нарушил п. 2.5 ПДД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>, вину признал, с протоколом согласился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дела, выслушав пояснения </w:t>
      </w:r>
      <w:r>
        <w:rPr>
          <w:rFonts w:ascii="Times New Roman" w:eastAsia="Times New Roman" w:hAnsi="Times New Roman" w:cs="Times New Roman"/>
        </w:rPr>
        <w:t>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усматривается состав административного правонарушения, предусмотренного ч. 2 ст. 12.27 КоАП РФ, а именно: оставление водителем в нарушение Правил дорожного движения места дорожно-транспортного происшествия, участником которого он является.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силу пункта 2.5 Правил дорожного движения, при дорожно-транспортном происшествии водитель, причастный к нему, в частности, обязан сообщить о случившемся в полицию, записать фамилии и адреса очевидцев и ожидать прибытия сотрудников полиции.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Лица, нарушившие требования Правил дорожного движения, несут ответственность в соответствии с действующим законодательством (пункт 1.6 Правил дорожного движения).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Частью 2 статьи 12.27 Кодекса Российской Федерации об административных правонарушениях установлена административная ответственность за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Произошедшее событие отвечает признакам дорожно-транспортного происшествия, которым в соответствии с пунктом 1.2 Правил дорожного движения является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Оставив место дорожно-транспортного происшествия,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совершил административное правонарушение, ответственность за которое предусмотрена частью 2 статьи 12.27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имеется состав административного правонарушения, предусмотренный ч. 2 ст. 12.27 КоАП РФ, поскольку </w:t>
      </w:r>
      <w:r>
        <w:rPr>
          <w:rFonts w:ascii="Times New Roman" w:eastAsia="Times New Roman" w:hAnsi="Times New Roman" w:cs="Times New Roman"/>
        </w:rPr>
        <w:t>его действиями нарушены п. 2.5</w:t>
      </w:r>
      <w:r>
        <w:rPr>
          <w:rFonts w:ascii="Times New Roman" w:eastAsia="Times New Roman" w:hAnsi="Times New Roman" w:cs="Times New Roman"/>
        </w:rPr>
        <w:t xml:space="preserve"> ПДД РФ.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не содержится признаков уголовно-наказуемого деяния.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правонарушителю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82 АП № </w:t>
      </w:r>
      <w:r>
        <w:rPr>
          <w:rFonts w:ascii="Times New Roman" w:eastAsia="Times New Roman" w:hAnsi="Times New Roman" w:cs="Times New Roman"/>
        </w:rPr>
        <w:t>125929</w:t>
      </w:r>
      <w:r>
        <w:rPr>
          <w:rFonts w:ascii="Times New Roman" w:eastAsia="Times New Roman" w:hAnsi="Times New Roman" w:cs="Times New Roman"/>
        </w:rPr>
        <w:t xml:space="preserve"> от 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; объяснениями </w:t>
      </w:r>
      <w:r>
        <w:rPr>
          <w:rFonts w:ascii="Times New Roman" w:eastAsia="Times New Roman" w:hAnsi="Times New Roman" w:cs="Times New Roman"/>
        </w:rPr>
        <w:t>привлекаемого лица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и объяснениями свидетеля </w:t>
      </w:r>
      <w:r>
        <w:rPr>
          <w:rFonts w:ascii="Times New Roman" w:eastAsia="Times New Roman" w:hAnsi="Times New Roman" w:cs="Times New Roman"/>
        </w:rPr>
        <w:t>Безиной</w:t>
      </w:r>
      <w:r>
        <w:rPr>
          <w:rFonts w:ascii="Times New Roman" w:eastAsia="Times New Roman" w:hAnsi="Times New Roman" w:cs="Times New Roman"/>
        </w:rPr>
        <w:t xml:space="preserve"> О.А. от 18.10.2021</w:t>
      </w:r>
      <w:r>
        <w:rPr>
          <w:rFonts w:ascii="Times New Roman" w:eastAsia="Times New Roman" w:hAnsi="Times New Roman" w:cs="Times New Roman"/>
        </w:rPr>
        <w:t xml:space="preserve"> подтверждающими факт наезда автомобилем </w:t>
      </w:r>
      <w:r>
        <w:rPr>
          <w:rFonts w:ascii="Times New Roman" w:eastAsia="Times New Roman" w:hAnsi="Times New Roman" w:cs="Times New Roman"/>
        </w:rPr>
        <w:t xml:space="preserve">под управлением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Fonts w:ascii="Times New Roman" w:eastAsia="Times New Roman" w:hAnsi="Times New Roman" w:cs="Times New Roman"/>
        </w:rPr>
        <w:t>дорожный знак</w:t>
      </w:r>
      <w:r>
        <w:rPr>
          <w:rFonts w:ascii="Times New Roman" w:eastAsia="Times New Roman" w:hAnsi="Times New Roman" w:cs="Times New Roman"/>
        </w:rPr>
        <w:t>; схемой места ДТП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2 ст. 12.27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правильно квалифицированы по ч. 2 ст. 12.27 КоАП РФ, т.к. он, в нарушение п. 2.5 Правил дорожного движения, оставил место ДТП, участником которого он является, таким образом, совершил административное правонарушение, предусмотренное ч. 2 ст. 12.27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>, смягчающи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признает </w:t>
      </w:r>
      <w:r>
        <w:rPr>
          <w:rFonts w:ascii="Times New Roman" w:eastAsia="Times New Roman" w:hAnsi="Times New Roman" w:cs="Times New Roman"/>
        </w:rPr>
        <w:t xml:space="preserve">признание вины, раскаяние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содеянном.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А.В. </w:t>
      </w:r>
      <w:r>
        <w:rPr>
          <w:rFonts w:ascii="Times New Roman" w:eastAsia="Times New Roman" w:hAnsi="Times New Roman" w:cs="Times New Roman"/>
        </w:rPr>
        <w:t>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А.В. </w:t>
      </w:r>
      <w:r>
        <w:rPr>
          <w:rFonts w:ascii="Times New Roman" w:eastAsia="Times New Roman" w:hAnsi="Times New Roman" w:cs="Times New Roman"/>
        </w:rPr>
        <w:t>административного наказания в виде лишения права управления транспортными средствами сроком на один год.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 2 ст.12.27 КоАП РФ,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КоАП РФ,-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20"/>
        <w:jc w:val="both"/>
      </w:pPr>
      <w:r>
        <w:rPr>
          <w:rStyle w:val="cat-UserDefinedgrp-20rplc-37"/>
          <w:rFonts w:ascii="Times New Roman" w:eastAsia="Times New Roman" w:hAnsi="Times New Roman" w:cs="Times New Roman"/>
          <w:b/>
          <w:bCs/>
        </w:rPr>
        <w:t>КОВЦУН А.В.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39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2 ст. 12.27 КоАП РФ и подвергнуть его административному наказанию в виде лишения права управления транспортными средствами сроком на один год.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1.1 ст. 32.7 КоАП РФ обязать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течение трёх рабочих дней со дня вступления в законную силу данного постановления сдать в </w:t>
      </w:r>
      <w:r>
        <w:rPr>
          <w:rFonts w:ascii="Times New Roman" w:eastAsia="Times New Roman" w:hAnsi="Times New Roman" w:cs="Times New Roman"/>
        </w:rPr>
        <w:t>ОГИБДД по месту жительства</w:t>
      </w:r>
      <w:r>
        <w:rPr>
          <w:rFonts w:ascii="Times New Roman" w:eastAsia="Times New Roman" w:hAnsi="Times New Roman" w:cs="Times New Roman"/>
        </w:rPr>
        <w:t xml:space="preserve"> водительское удостоверение.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Течение срока лишения специального права начинается со дня сдачи лицом либо изъятия у него соответствующего удостоверения.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19rplc-10">
    <w:name w:val="cat-UserDefined grp-19 rplc-10"/>
    <w:basedOn w:val="DefaultParagraphFont"/>
  </w:style>
  <w:style w:type="character" w:customStyle="1" w:styleId="cat-UserDefinedgrp-21rplc-16">
    <w:name w:val="cat-UserDefined grp-21 rplc-16"/>
    <w:basedOn w:val="DefaultParagraphFont"/>
  </w:style>
  <w:style w:type="character" w:customStyle="1" w:styleId="cat-UserDefinedgrp-22rplc-19">
    <w:name w:val="cat-UserDefined grp-22 rplc-19"/>
    <w:basedOn w:val="DefaultParagraphFont"/>
  </w:style>
  <w:style w:type="character" w:customStyle="1" w:styleId="cat-UserDefinedgrp-20rplc-37">
    <w:name w:val="cat-UserDefined grp-20 rplc-37"/>
    <w:basedOn w:val="DefaultParagraphFont"/>
  </w:style>
  <w:style w:type="character" w:customStyle="1" w:styleId="cat-UserDefinedgrp-23rplc-39">
    <w:name w:val="cat-UserDefined grp-23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