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5-55-</w:t>
      </w:r>
      <w:r>
        <w:rPr>
          <w:rFonts w:ascii="Times New Roman" w:eastAsia="Times New Roman" w:hAnsi="Times New Roman" w:cs="Times New Roman"/>
          <w:sz w:val="26"/>
          <w:szCs w:val="26"/>
        </w:rPr>
        <w:t>392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1591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сентября 2022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пгт. Красногвардейское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6"/>
          <w:szCs w:val="26"/>
        </w:rPr>
        <w:t>6.1.1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Артюх Николая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378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Мировому судье судебного участка №55 Красногвардейского судебного района Республики Крым поступило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6.1.1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Артюх Николая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ч.1.1 ст.29.9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24.5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п.8 ч.1 ст.24.5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смерть физического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записи акта о смерти №</w:t>
      </w:r>
      <w:r>
        <w:rPr>
          <w:rFonts w:ascii="Times New Roman" w:eastAsia="Times New Roman" w:hAnsi="Times New Roman" w:cs="Times New Roman"/>
          <w:sz w:val="26"/>
          <w:szCs w:val="26"/>
        </w:rPr>
        <w:t>170229910000703118008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Артюх Николай Васильевич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13rplc-14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суд приходит к выводу, что производство по делу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Артюх Николая Васильевича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 прекращению в связи со смертью физического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и 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>ст.24.5, 29.9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прекратить производство по делу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6"/>
          <w:szCs w:val="26"/>
        </w:rPr>
        <w:t>6.1.1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Артюх Николая Васильевича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со смертью физического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14">
    <w:name w:val="cat-UserDefined grp-1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10495&amp;rnd=244973.814514226&amp;dst=102280&amp;fld=134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