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398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MS0055-01-2021-001497-78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в судебном заседании дело об административном правонарушении, предусмотренном ч. 3 ст. 12.8 КоАП РФ,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6"/>
          <w:rFonts w:ascii="Times New Roman" w:eastAsia="Times New Roman" w:hAnsi="Times New Roman" w:cs="Times New Roman"/>
        </w:rPr>
        <w:t>НИКИТЧУК С.В.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7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в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автомобильной дороге граница с </w:t>
      </w:r>
      <w:r>
        <w:rPr>
          <w:rStyle w:val="cat-UserDefinedgrp-28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водитель </w:t>
      </w:r>
      <w:r>
        <w:rPr>
          <w:rFonts w:ascii="Times New Roman" w:eastAsia="Times New Roman" w:hAnsi="Times New Roman" w:cs="Times New Roman"/>
        </w:rPr>
        <w:t>Никитчук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>, в нарушение п. 2.7, п. 2.1.1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Правил дорожного движения управлял транспортным средством – </w:t>
      </w:r>
      <w:r>
        <w:rPr>
          <w:rStyle w:val="cat-UserDefinedgrp-21rplc-16"/>
          <w:rFonts w:ascii="Times New Roman" w:eastAsia="Times New Roman" w:hAnsi="Times New Roman" w:cs="Times New Roman"/>
        </w:rPr>
        <w:t>ТРАНСПОРТНОЕ СРЕДСТВО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9rplc-19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находясь в состоянии алкогольного опьянения, не имея права управления транспортными средствами.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– </w:t>
      </w:r>
      <w:r>
        <w:rPr>
          <w:rStyle w:val="cat-UserDefinedgrp-21rplc-20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государственный регистрационный знак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0rplc-22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принадлежит </w:t>
      </w:r>
      <w:r>
        <w:rPr>
          <w:rStyle w:val="cat-UserDefinedgrp-31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Никитчук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в совершении административного правонарушения признал полностью,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 раскаялся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пояснения </w:t>
      </w:r>
      <w:r>
        <w:rPr>
          <w:rFonts w:ascii="Times New Roman" w:eastAsia="Times New Roman" w:hAnsi="Times New Roman" w:cs="Times New Roman"/>
        </w:rPr>
        <w:t>Никитчук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исследовав в совокупности</w:t>
      </w:r>
      <w:r>
        <w:rPr>
          <w:rFonts w:ascii="Times New Roman" w:eastAsia="Times New Roman" w:hAnsi="Times New Roman" w:cs="Times New Roman"/>
        </w:rPr>
        <w:t xml:space="preserve"> материалы дела об административном правонарушении, приходит к выводу о том, что вина последнего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3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</w:rPr>
        <w:t>82 АП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105963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года, составленному </w:t>
      </w:r>
      <w:r>
        <w:rPr>
          <w:rFonts w:ascii="Times New Roman" w:eastAsia="Times New Roman" w:hAnsi="Times New Roman" w:cs="Times New Roman"/>
        </w:rPr>
        <w:t xml:space="preserve">старшим </w:t>
      </w:r>
      <w:r>
        <w:rPr>
          <w:rFonts w:ascii="Times New Roman" w:eastAsia="Times New Roman" w:hAnsi="Times New Roman" w:cs="Times New Roman"/>
        </w:rPr>
        <w:t xml:space="preserve">инспектором ДПС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ДПС ГИБДД ОМВД России по Красногвардейскому району,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.2020 в </w:t>
      </w:r>
      <w:r>
        <w:rPr>
          <w:rFonts w:ascii="Times New Roman" w:eastAsia="Times New Roman" w:hAnsi="Times New Roman" w:cs="Times New Roman"/>
        </w:rPr>
        <w:t xml:space="preserve">21 часа 40 минут на автомобильной дороге граница с Украиной Симферополь-Алушта-Ялта вблизи с. </w:t>
      </w:r>
      <w:r>
        <w:rPr>
          <w:rFonts w:ascii="Times New Roman" w:eastAsia="Times New Roman" w:hAnsi="Times New Roman" w:cs="Times New Roman"/>
        </w:rPr>
        <w:t>Марьяновка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Никитчук</w:t>
      </w:r>
      <w:r>
        <w:rPr>
          <w:rFonts w:ascii="Times New Roman" w:eastAsia="Times New Roman" w:hAnsi="Times New Roman" w:cs="Times New Roman"/>
        </w:rPr>
        <w:t xml:space="preserve"> С.В., в нарушение п. 2.7, п. 2.1.1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Правил дорожного движения управлял транспортным средством – </w:t>
      </w:r>
      <w:r>
        <w:rPr>
          <w:rStyle w:val="cat-UserDefinedgrp-21rplc-34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государственный регистрационный знак А</w:t>
      </w:r>
      <w:r>
        <w:rPr>
          <w:rFonts w:ascii="Times New Roman" w:eastAsia="Times New Roman" w:hAnsi="Times New Roman" w:cs="Times New Roman"/>
        </w:rPr>
        <w:t xml:space="preserve"> 714 РР 82</w:t>
      </w:r>
      <w:r>
        <w:rPr>
          <w:rFonts w:ascii="Times New Roman" w:eastAsia="Times New Roman" w:hAnsi="Times New Roman" w:cs="Times New Roman"/>
        </w:rPr>
        <w:t>, находясь в состоянии алкогольного опьянения, не имея права управления транспортными средствами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Никитчук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 АП </w:t>
      </w:r>
      <w:r>
        <w:rPr>
          <w:rFonts w:ascii="Times New Roman" w:eastAsia="Times New Roman" w:hAnsi="Times New Roman" w:cs="Times New Roman"/>
        </w:rPr>
        <w:t>105963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1.2021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протоколом об отстранении от управления транспортным средством 82 ОТ № 025979;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письменными объяснениями свидетелей Коваленко Н.В. и Канищева А.А. от 29.11.2021;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результатами анализа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тест № 875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 xml:space="preserve"> Актом </w:t>
      </w:r>
      <w:r>
        <w:rPr>
          <w:rFonts w:ascii="Times New Roman" w:eastAsia="Times New Roman" w:hAnsi="Times New Roman" w:cs="Times New Roman"/>
        </w:rPr>
        <w:t xml:space="preserve">освидетельствования на состояние алкогольного опьянения 61 АК 140597 от 29.11.2021, согласно которому у </w:t>
      </w:r>
      <w:r>
        <w:rPr>
          <w:rFonts w:ascii="Times New Roman" w:eastAsia="Times New Roman" w:hAnsi="Times New Roman" w:cs="Times New Roman"/>
        </w:rPr>
        <w:t>Никитчук</w:t>
      </w:r>
      <w:r>
        <w:rPr>
          <w:rFonts w:ascii="Times New Roman" w:eastAsia="Times New Roman" w:hAnsi="Times New Roman" w:cs="Times New Roman"/>
        </w:rPr>
        <w:t xml:space="preserve"> С.В. установлено состояние опьянения с результатом 0,99 мг/л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распечатк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из модуля </w:t>
      </w:r>
      <w:r>
        <w:rPr>
          <w:rFonts w:ascii="Times New Roman" w:eastAsia="Times New Roman" w:hAnsi="Times New Roman" w:cs="Times New Roman"/>
        </w:rPr>
        <w:t>поиском ТС Госавтоинспекции МВД России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Никитчук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права управления транспортными средствами не имеет.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</w:rPr>
        <w:t>Никитчук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12.8 КоАП РФ, т.к. он управлял транспортным средством, находясь в состоянии опьянения, не имея права управления </w:t>
      </w:r>
      <w:r>
        <w:rPr>
          <w:rFonts w:ascii="Times New Roman" w:eastAsia="Times New Roman" w:hAnsi="Times New Roman" w:cs="Times New Roman"/>
        </w:rPr>
        <w:t xml:space="preserve">транспортными средствами. В действиях </w:t>
      </w:r>
      <w:r>
        <w:rPr>
          <w:rFonts w:ascii="Times New Roman" w:eastAsia="Times New Roman" w:hAnsi="Times New Roman" w:cs="Times New Roman"/>
        </w:rPr>
        <w:t>Никитчук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</w:t>
      </w:r>
      <w:r>
        <w:rPr>
          <w:rFonts w:ascii="Times New Roman" w:eastAsia="Times New Roman" w:hAnsi="Times New Roman" w:cs="Times New Roman"/>
        </w:rPr>
        <w:t>Никитчук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разъяснены.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Никитчук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ч.3 ст.12.</w:t>
        </w:r>
      </w:hyperlink>
      <w:r>
        <w:rPr>
          <w:rFonts w:ascii="Times New Roman" w:eastAsia="Times New Roman" w:hAnsi="Times New Roman" w:cs="Times New Roman"/>
        </w:rPr>
        <w:t>8 КоАП РФ.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Никитчук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Никитчук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мировой судья признает раскаяние лица.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Никитчук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>, в соответствии со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</w:rPr>
        <w:t>Никитчук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 xml:space="preserve">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12.8, 29.9-29.10 КоАП РФ, </w:t>
      </w:r>
      <w:r>
        <w:rPr>
          <w:rFonts w:ascii="Times New Roman" w:eastAsia="Times New Roman" w:hAnsi="Times New Roman" w:cs="Times New Roman"/>
        </w:rPr>
        <w:t>суд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20"/>
        <w:jc w:val="both"/>
      </w:pPr>
      <w:r>
        <w:rPr>
          <w:rStyle w:val="cat-UserDefinedgrp-33rplc-55"/>
          <w:rFonts w:ascii="Times New Roman" w:eastAsia="Times New Roman" w:hAnsi="Times New Roman" w:cs="Times New Roman"/>
        </w:rPr>
        <w:t>НИКИТЧУК С.В.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2rplc-5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 ст. 12.8 КоАП РФ, и назначить ему наказание в виде административного ареста сроком на 10 (десять) суток.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ч.1 ст. 32.8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 –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2021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</w:t>
      </w:r>
      <w:r>
        <w:rPr>
          <w:rFonts w:ascii="Times New Roman" w:eastAsia="Times New Roman" w:hAnsi="Times New Roman" w:cs="Times New Roman"/>
        </w:rPr>
        <w:t>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6">
    <w:name w:val="cat-UserDefined grp-33 rplc-6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8rplc-13">
    <w:name w:val="cat-UserDefined grp-28 rplc-13"/>
    <w:basedOn w:val="DefaultParagraphFont"/>
  </w:style>
  <w:style w:type="character" w:customStyle="1" w:styleId="cat-UserDefinedgrp-21rplc-16">
    <w:name w:val="cat-UserDefined grp-21 rplc-16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UserDefinedgrp-21rplc-20">
    <w:name w:val="cat-UserDefined grp-21 rplc-20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21rplc-34">
    <w:name w:val="cat-UserDefined grp-21 rplc-34"/>
    <w:basedOn w:val="DefaultParagraphFont"/>
  </w:style>
  <w:style w:type="character" w:customStyle="1" w:styleId="cat-UserDefinedgrp-33rplc-55">
    <w:name w:val="cat-UserDefined grp-33 rplc-55"/>
    <w:basedOn w:val="DefaultParagraphFont"/>
  </w:style>
  <w:style w:type="character" w:customStyle="1" w:styleId="cat-UserDefinedgrp-32rplc-58">
    <w:name w:val="cat-UserDefined grp-32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