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402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-01-2022-00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935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41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</w:t>
      </w:r>
      <w:r>
        <w:rPr>
          <w:rFonts w:ascii="Times New Roman" w:eastAsia="Times New Roman" w:hAnsi="Times New Roman" w:cs="Times New Roman"/>
        </w:rPr>
        <w:t>., рассмотрев в судебном заседании в помещении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Мещерякова Артема Леонидовича, </w:t>
      </w:r>
      <w:r>
        <w:rPr>
          <w:rStyle w:val="cat-UserDefinedgrp-24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47</w:t>
      </w:r>
      <w:r>
        <w:rPr>
          <w:rFonts w:ascii="Times New Roman" w:eastAsia="Times New Roman" w:hAnsi="Times New Roman" w:cs="Times New Roman"/>
        </w:rPr>
        <w:t xml:space="preserve"> минут, водитель </w:t>
      </w:r>
      <w:r>
        <w:rPr>
          <w:rFonts w:ascii="Times New Roman" w:eastAsia="Times New Roman" w:hAnsi="Times New Roman" w:cs="Times New Roman"/>
        </w:rPr>
        <w:t>Мещеряков А.Л.</w:t>
      </w:r>
      <w:r>
        <w:rPr>
          <w:rFonts w:ascii="Times New Roman" w:eastAsia="Times New Roman" w:hAnsi="Times New Roman" w:cs="Times New Roman"/>
        </w:rPr>
        <w:t xml:space="preserve">, управляя транспортным средством – </w:t>
      </w:r>
      <w:r>
        <w:rPr>
          <w:rFonts w:ascii="Times New Roman" w:eastAsia="Times New Roman" w:hAnsi="Times New Roman" w:cs="Times New Roman"/>
        </w:rPr>
        <w:t xml:space="preserve">Мопед </w:t>
      </w:r>
      <w:r>
        <w:rPr>
          <w:rFonts w:ascii="Times New Roman" w:eastAsia="Times New Roman" w:hAnsi="Times New Roman" w:cs="Times New Roman"/>
        </w:rPr>
        <w:t>YAMAHA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</w:rPr>
        <w:t xml:space="preserve"> 39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без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Style w:val="cat-UserDefinedgrp-25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имея права управления транспортными средствами, в нарушение п.2.1.1, п. 2.3.2 Правил дорожного движения, не выполнил законного требования сотрудника ГИБДД о прохождении медицинского освидетельствования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Мещеряков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согласился, </w:t>
      </w:r>
      <w:r>
        <w:rPr>
          <w:rFonts w:ascii="Times New Roman" w:eastAsia="Times New Roman" w:hAnsi="Times New Roman" w:cs="Times New Roman"/>
        </w:rPr>
        <w:t>в содеянном раскаялся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>
        <w:rPr>
          <w:rFonts w:ascii="Times New Roman" w:eastAsia="Times New Roman" w:hAnsi="Times New Roman" w:cs="Times New Roman"/>
        </w:rPr>
        <w:t>Мещеряков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Часть 2 ст. 12.26 КоАП РФ предусматривает административную ответственность за невыполнение водителем транспортного средства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имеющим права управления транспортными средствами либо лишенным права управления транспортными средствами,</w:t>
      </w:r>
      <w:r>
        <w:rPr>
          <w:rFonts w:ascii="Times New Roman" w:eastAsia="Times New Roman" w:hAnsi="Times New Roman" w:cs="Times New Roman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 xml:space="preserve">82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173795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16 сентября 2022 года в 21 час 47 минут, водитель Мещеряков А.Л., управляя транспортным средством – Мопед </w:t>
      </w:r>
      <w:r>
        <w:rPr>
          <w:rFonts w:ascii="Times New Roman" w:eastAsia="Times New Roman" w:hAnsi="Times New Roman" w:cs="Times New Roman"/>
        </w:rPr>
        <w:t>YAMAHA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</w:rPr>
        <w:t xml:space="preserve"> 39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</w:rPr>
        <w:t xml:space="preserve">, без государственного регистрационного номера, с признаками опьянения (запах алкоголя изо рта), находясь на а/д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.П</w:t>
      </w:r>
      <w:r>
        <w:rPr>
          <w:rFonts w:ascii="Times New Roman" w:eastAsia="Times New Roman" w:hAnsi="Times New Roman" w:cs="Times New Roman"/>
        </w:rPr>
        <w:t>отавка</w:t>
      </w:r>
      <w:r>
        <w:rPr>
          <w:rFonts w:ascii="Times New Roman" w:eastAsia="Times New Roman" w:hAnsi="Times New Roman" w:cs="Times New Roman"/>
        </w:rPr>
        <w:t xml:space="preserve">, ул. Строителей, д.15В, </w:t>
      </w:r>
      <w:r>
        <w:rPr>
          <w:rFonts w:ascii="Times New Roman" w:eastAsia="Times New Roman" w:hAnsi="Times New Roman" w:cs="Times New Roman"/>
        </w:rPr>
        <w:t>не имея права управления транспортными средствами, в нарушение п.2.1.1, п. 2.3.2 Правил дорожного движения, не выполнил законного требования сотрудника ГИБДД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Мещеряков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освидетельствования на состояние опьянения подтвержден </w:t>
      </w:r>
      <w:r>
        <w:rPr>
          <w:rFonts w:ascii="Times New Roman" w:eastAsia="Times New Roman" w:hAnsi="Times New Roman" w:cs="Times New Roman"/>
        </w:rPr>
        <w:t>протоколом серии 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173795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.2022 года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правонарушении; протоколом 82 ОТ № </w:t>
      </w:r>
      <w:r>
        <w:rPr>
          <w:rFonts w:ascii="Times New Roman" w:eastAsia="Times New Roman" w:hAnsi="Times New Roman" w:cs="Times New Roman"/>
        </w:rPr>
        <w:t>039148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отстранении от управления транспортным средством; </w:t>
      </w:r>
      <w:r>
        <w:rPr>
          <w:rFonts w:ascii="Times New Roman" w:eastAsia="Times New Roman" w:hAnsi="Times New Roman" w:cs="Times New Roman"/>
        </w:rPr>
        <w:t xml:space="preserve">протоколом о направлении на медицинское освидетельствование на состояние опьянения серии 61АК № </w:t>
      </w:r>
      <w:r>
        <w:rPr>
          <w:rFonts w:ascii="Times New Roman" w:eastAsia="Times New Roman" w:hAnsi="Times New Roman" w:cs="Times New Roman"/>
        </w:rPr>
        <w:t>623248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года, </w:t>
      </w:r>
      <w:r>
        <w:rPr>
          <w:rFonts w:ascii="Times New Roman" w:eastAsia="Times New Roman" w:hAnsi="Times New Roman" w:cs="Times New Roman"/>
        </w:rPr>
        <w:t xml:space="preserve">поиском ТС Госавтоинспекции МВД России, </w:t>
      </w:r>
      <w:r>
        <w:rPr>
          <w:rFonts w:ascii="Times New Roman" w:eastAsia="Times New Roman" w:hAnsi="Times New Roman" w:cs="Times New Roman"/>
        </w:rPr>
        <w:t xml:space="preserve">а также видеозаписью.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видеозапись имеющейся в материалах административного дела и исследованной в ходе судебного разбирательства, </w:t>
      </w:r>
      <w:r>
        <w:rPr>
          <w:rFonts w:ascii="Times New Roman" w:eastAsia="Times New Roman" w:hAnsi="Times New Roman" w:cs="Times New Roman"/>
        </w:rPr>
        <w:t>Мещеряков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отказался от прохождения освидетельствования на состояние алкогольного опьянения на месте, а также от прохождения медицинского освидетельствования на состояние опьянения в медицинском учреждении, однако у него наблюдались явные признаки опьянения, а именно: </w:t>
      </w:r>
      <w:r>
        <w:rPr>
          <w:rFonts w:ascii="Times New Roman" w:eastAsia="Times New Roman" w:hAnsi="Times New Roman" w:cs="Times New Roman"/>
        </w:rPr>
        <w:t xml:space="preserve">запах алкоголя изо рта, </w:t>
      </w:r>
      <w:r>
        <w:rPr>
          <w:rFonts w:ascii="Times New Roman" w:eastAsia="Times New Roman" w:hAnsi="Times New Roman" w:cs="Times New Roman"/>
        </w:rPr>
        <w:t xml:space="preserve">данные обстоятельства </w:t>
      </w:r>
      <w:r>
        <w:rPr>
          <w:rFonts w:ascii="Times New Roman" w:eastAsia="Times New Roman" w:hAnsi="Times New Roman" w:cs="Times New Roman"/>
        </w:rPr>
        <w:t>Мещеряков А.Л.</w:t>
      </w:r>
      <w:r>
        <w:rPr>
          <w:rFonts w:ascii="Times New Roman" w:eastAsia="Times New Roman" w:hAnsi="Times New Roman" w:cs="Times New Roman"/>
        </w:rPr>
        <w:t xml:space="preserve"> подтвердил в судебном заседании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>
        <w:rPr>
          <w:rFonts w:ascii="Times New Roman" w:eastAsia="Times New Roman" w:hAnsi="Times New Roman" w:cs="Times New Roman"/>
        </w:rPr>
        <w:t xml:space="preserve">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</w:rPr>
        <w:t>Мещеряков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>А.Л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сотрудниками полиции выявлены признаки опьянения: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раздела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III вышеуказанных Правил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</w:t>
      </w:r>
      <w:r>
        <w:rPr>
          <w:rFonts w:ascii="Times New Roman" w:eastAsia="Times New Roman" w:hAnsi="Times New Roman" w:cs="Times New Roman"/>
        </w:rPr>
        <w:t>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 от прохождения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Мещеряков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>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Мещеряков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находит, что в деянии </w:t>
      </w:r>
      <w:r>
        <w:rPr>
          <w:rFonts w:ascii="Times New Roman" w:eastAsia="Times New Roman" w:hAnsi="Times New Roman" w:cs="Times New Roman"/>
        </w:rPr>
        <w:t>Мещеряков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 2 ст. 12.26 КоАП РФ, поскольку его действиями нарушен п.2.1.1,п. 2.3.2 ПДД РФ. В действиях </w:t>
      </w:r>
      <w:r>
        <w:rPr>
          <w:rFonts w:ascii="Times New Roman" w:eastAsia="Times New Roman" w:hAnsi="Times New Roman" w:cs="Times New Roman"/>
        </w:rPr>
        <w:t>Мещеряков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правонарушителю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Мещеряков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2 ст. 12.26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</w:rPr>
        <w:t>Мещеряков А.Л.</w:t>
      </w:r>
      <w:r>
        <w:rPr>
          <w:rFonts w:ascii="Times New Roman" w:eastAsia="Times New Roman" w:hAnsi="Times New Roman" w:cs="Times New Roman"/>
        </w:rPr>
        <w:t>, не имеет права управления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транспортными средствами, то судья квалифицирует его действия по ч. 2 ст. 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 xml:space="preserve">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Мещеряков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 мировым судьей </w:t>
      </w:r>
      <w:r>
        <w:rPr>
          <w:rFonts w:ascii="Times New Roman" w:eastAsia="Times New Roman" w:hAnsi="Times New Roman" w:cs="Times New Roman"/>
        </w:rPr>
        <w:t>признается признание вины</w:t>
      </w:r>
      <w:r>
        <w:rPr>
          <w:rFonts w:ascii="Times New Roman" w:eastAsia="Times New Roman" w:hAnsi="Times New Roman" w:cs="Times New Roman"/>
        </w:rPr>
        <w:t xml:space="preserve">,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</w:rPr>
        <w:t>Мещеряков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Обстоятельства, исключающие назначение наказания в виде ареста, отсутствуют.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Мещерякова Артема Леонидовича, </w:t>
      </w:r>
      <w:r>
        <w:rPr>
          <w:rStyle w:val="cat-UserDefinedgrp-26rplc-45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20"/>
      </w:pP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9">
    <w:name w:val="cat-UserDefined grp-24 rplc-9"/>
    <w:basedOn w:val="DefaultParagraphFont"/>
  </w:style>
  <w:style w:type="character" w:customStyle="1" w:styleId="cat-UserDefinedgrp-25rplc-17">
    <w:name w:val="cat-UserDefined grp-25 rplc-17"/>
    <w:basedOn w:val="DefaultParagraphFont"/>
  </w:style>
  <w:style w:type="character" w:customStyle="1" w:styleId="cat-UserDefinedgrp-26rplc-45">
    <w:name w:val="cat-UserDefined grp-26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