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5-55-407/2022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91MS0055-01-2022-001948-02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Котолуповой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Булыгиной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Сергеевны,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.09.2022 года в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Котолупова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Булыгина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 xml:space="preserve"> с признаками оп</w:t>
      </w:r>
      <w:r>
        <w:rPr>
          <w:rFonts w:ascii="Times New Roman" w:eastAsia="Times New Roman" w:hAnsi="Times New Roman" w:cs="Times New Roman"/>
        </w:rPr>
        <w:t>ьянения (запах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44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5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46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>ГАЗ 22171 (Газель), государственный регистрационный знак Н192КМ93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Халилову В.О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Котолупова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Булыгина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пояснила, что фамилию Булыгина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Котолупову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сменила в 2009 году при разводе, фамилия </w:t>
      </w:r>
      <w:r>
        <w:rPr>
          <w:rFonts w:ascii="Times New Roman" w:eastAsia="Times New Roman" w:hAnsi="Times New Roman" w:cs="Times New Roman"/>
        </w:rPr>
        <w:t>Котолупова</w:t>
      </w:r>
      <w:r>
        <w:rPr>
          <w:rFonts w:ascii="Times New Roman" w:eastAsia="Times New Roman" w:hAnsi="Times New Roman" w:cs="Times New Roman"/>
        </w:rPr>
        <w:t xml:space="preserve"> ее девичья, сотрудникам ГИБДД представилась как Булыгина, поскольку водительское удостоверение выдано на фамилию Булыгина, также при оформлении материалов инспектору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ГИБДД сообщила свой старый адрес проживания, так как растерялась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Относительно инкриминируемого правонарушения в целом </w:t>
      </w:r>
      <w:r>
        <w:rPr>
          <w:rFonts w:ascii="Times New Roman" w:eastAsia="Times New Roman" w:hAnsi="Times New Roman" w:cs="Times New Roman"/>
        </w:rPr>
        <w:t xml:space="preserve">вину признала,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е согласилась, суду пояснила, что действительно отказалась от прохождения освидетельствования на месте, а также проехать в медицинское учреждение для прохождения освидетельствования, отметила, что при оформлении административного материала сотрудники ГИБДД, сказали ей ничего лишнего не говорить, только отвечать на вопросы. Письменных ходатайств не заявила.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</w:t>
      </w:r>
      <w:r>
        <w:rPr>
          <w:rFonts w:ascii="Times New Roman" w:eastAsia="Times New Roman" w:hAnsi="Times New Roman" w:cs="Times New Roman"/>
        </w:rP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171390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.09.2022г.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.09.2022 года в </w:t>
      </w:r>
      <w:r>
        <w:rPr>
          <w:rFonts w:ascii="Times New Roman" w:eastAsia="Times New Roman" w:hAnsi="Times New Roman" w:cs="Times New Roman"/>
        </w:rPr>
        <w:t>08 часов 30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Котолупова</w:t>
      </w:r>
      <w:r>
        <w:rPr>
          <w:rFonts w:ascii="Times New Roman" w:eastAsia="Times New Roman" w:hAnsi="Times New Roman" w:cs="Times New Roman"/>
        </w:rPr>
        <w:t xml:space="preserve"> (Булыгина) Е.С. с признаками опьянения (запах алкоголя изо рта),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>– ГАЗ 22171 (Газель),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 Н192КМ93</w:t>
      </w:r>
      <w:r>
        <w:rPr>
          <w:rFonts w:ascii="Times New Roman" w:eastAsia="Times New Roman" w:hAnsi="Times New Roman" w:cs="Times New Roman"/>
        </w:rPr>
        <w:t>, находясь на а/д Красноперекопск – Симферополь – Октябрьское до а/д Граница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Украиной Симферополь – Алушта</w:t>
      </w:r>
      <w:r>
        <w:rPr>
          <w:rFonts w:ascii="Times New Roman" w:eastAsia="Times New Roman" w:hAnsi="Times New Roman" w:cs="Times New Roman"/>
        </w:rPr>
        <w:t xml:space="preserve"> – Ялта 8 км вблизи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раснознаменка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 района Республика Крым</w:t>
      </w:r>
      <w:r>
        <w:rPr>
          <w:rFonts w:ascii="Times New Roman" w:eastAsia="Times New Roman" w:hAnsi="Times New Roman" w:cs="Times New Roman"/>
        </w:rPr>
        <w:t>, отказа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Котолупов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(Булыгин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>)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171390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.09.2022г.;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043206 от 20.09.2022</w:t>
      </w:r>
      <w:r>
        <w:rPr>
          <w:rFonts w:ascii="Times New Roman" w:eastAsia="Times New Roman" w:hAnsi="Times New Roman" w:cs="Times New Roman"/>
        </w:rPr>
        <w:t>; протоколом 61 АК №</w:t>
      </w:r>
      <w:r>
        <w:rPr>
          <w:rFonts w:ascii="Times New Roman" w:eastAsia="Times New Roman" w:hAnsi="Times New Roman" w:cs="Times New Roman"/>
        </w:rPr>
        <w:t>624563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.09.2022;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запах алкоголя 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 xml:space="preserve">623167 </w:t>
      </w:r>
      <w:r>
        <w:rPr>
          <w:rFonts w:ascii="Times New Roman" w:eastAsia="Times New Roman" w:hAnsi="Times New Roman" w:cs="Times New Roman"/>
        </w:rPr>
        <w:t>от 11</w:t>
      </w:r>
      <w:r>
        <w:rPr>
          <w:rFonts w:ascii="Times New Roman" w:eastAsia="Times New Roman" w:hAnsi="Times New Roman" w:cs="Times New Roman"/>
        </w:rPr>
        <w:t xml:space="preserve">.09.2022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Котолупов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(Булыгин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) Е.С. </w:t>
      </w:r>
      <w:r>
        <w:rPr>
          <w:rFonts w:ascii="Times New Roman" w:eastAsia="Times New Roman" w:hAnsi="Times New Roman" w:cs="Times New Roman"/>
        </w:rPr>
        <w:t>отказа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прохождения медицинского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, инспектору ГИБДД пояснила, что выпила бутылку пива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пояснила, что пиво выпила накануне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вечером и запаха алкоголя у нее не было.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освидетельствования,</w:t>
      </w:r>
      <w:r>
        <w:rPr>
          <w:rFonts w:ascii="Times New Roman" w:eastAsia="Times New Roman" w:hAnsi="Times New Roman" w:cs="Times New Roman"/>
        </w:rPr>
        <w:t xml:space="preserve">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имеющейся в материалах дела записи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 не имеет правового значения наличии или отсутствие состоянии опьянения,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доводы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(Булыгин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) Е.С.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выпил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алкогольную продукцию </w:t>
      </w:r>
      <w:r>
        <w:rPr>
          <w:rFonts w:ascii="Times New Roman" w:eastAsia="Times New Roman" w:hAnsi="Times New Roman" w:cs="Times New Roman"/>
        </w:rPr>
        <w:t>накануне и у нее не могло быть запаха алкоголя</w:t>
      </w:r>
      <w:r>
        <w:rPr>
          <w:rFonts w:ascii="Times New Roman" w:eastAsia="Times New Roman" w:hAnsi="Times New Roman" w:cs="Times New Roman"/>
        </w:rPr>
        <w:t>, являются не состоятельными, так как</w:t>
      </w:r>
      <w:r>
        <w:rPr>
          <w:rFonts w:ascii="Times New Roman" w:eastAsia="Times New Roman" w:hAnsi="Times New Roman" w:cs="Times New Roman"/>
        </w:rPr>
        <w:t xml:space="preserve"> правового значения для квалификации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действий по ч.1 ст.12.26 КоАП РФ не имеют.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(Булыгиной) Е.С.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относительно того, что </w:t>
      </w:r>
      <w:r>
        <w:rPr>
          <w:rFonts w:ascii="Times New Roman" w:eastAsia="Times New Roman" w:hAnsi="Times New Roman" w:cs="Times New Roman"/>
        </w:rPr>
        <w:t xml:space="preserve">именно </w:t>
      </w:r>
      <w:r>
        <w:rPr>
          <w:rFonts w:ascii="Times New Roman" w:eastAsia="Times New Roman" w:hAnsi="Times New Roman" w:cs="Times New Roman"/>
        </w:rPr>
        <w:t xml:space="preserve">сотрудник полиции </w:t>
      </w:r>
      <w:r>
        <w:rPr>
          <w:rFonts w:ascii="Times New Roman" w:eastAsia="Times New Roman" w:hAnsi="Times New Roman" w:cs="Times New Roman"/>
        </w:rPr>
        <w:t>указал 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отвечать на вопросы и не говорить ничего лишнего</w:t>
      </w:r>
      <w:r>
        <w:rPr>
          <w:rFonts w:ascii="Times New Roman" w:eastAsia="Times New Roman" w:hAnsi="Times New Roman" w:cs="Times New Roman"/>
        </w:rPr>
        <w:t xml:space="preserve">, поскольку данные факты ничем не подтверждены, при этом, на видеозаписи </w:t>
      </w:r>
      <w:r>
        <w:rPr>
          <w:rFonts w:ascii="Times New Roman" w:eastAsia="Times New Roman" w:hAnsi="Times New Roman" w:cs="Times New Roman"/>
        </w:rPr>
        <w:t>Котолупов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(Булыгин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) Е.С. </w:t>
      </w:r>
      <w:r>
        <w:rPr>
          <w:rFonts w:ascii="Times New Roman" w:eastAsia="Times New Roman" w:hAnsi="Times New Roman" w:cs="Times New Roman"/>
        </w:rPr>
        <w:t xml:space="preserve">отказывается </w:t>
      </w:r>
      <w:r>
        <w:rPr>
          <w:rFonts w:ascii="Times New Roman" w:eastAsia="Times New Roman" w:hAnsi="Times New Roman" w:cs="Times New Roman"/>
        </w:rPr>
        <w:t xml:space="preserve">от прохождения освидетельствования на состояние алкогольного опьянения на месте и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 xml:space="preserve">ехать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, более того,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</w:rPr>
        <w:t xml:space="preserve"> чтобы в машине ГИБДД не говорилось ничего лишнего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предупреждаются все водители, поскольку ведется видеозапись, данное предупреждение делается с целью избежать привлечения водителей к уголовной ответственности в некоторых случаях.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Последствия отказа от прохождения медицинского освидетельствования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были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, что подтверждается</w:t>
      </w:r>
      <w:r>
        <w:rPr>
          <w:rFonts w:ascii="Times New Roman" w:eastAsia="Times New Roman" w:hAnsi="Times New Roman" w:cs="Times New Roman"/>
        </w:rPr>
        <w:t xml:space="preserve"> видеозаписью исследованной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Котолупов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(Булыгин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) Е.С. </w:t>
      </w:r>
      <w:r>
        <w:rPr>
          <w:rFonts w:ascii="Times New Roman" w:eastAsia="Times New Roman" w:hAnsi="Times New Roman" w:cs="Times New Roman"/>
        </w:rPr>
        <w:t>каких-либо замечаний не отрази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При этом </w:t>
      </w:r>
      <w:r>
        <w:rPr>
          <w:rFonts w:ascii="Times New Roman" w:eastAsia="Times New Roman" w:hAnsi="Times New Roman" w:cs="Times New Roman"/>
        </w:rPr>
        <w:t>Котолупов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(Булыгин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) Е.С. </w:t>
      </w:r>
      <w:r>
        <w:rPr>
          <w:rFonts w:ascii="Times New Roman" w:eastAsia="Times New Roman" w:hAnsi="Times New Roman" w:cs="Times New Roman"/>
        </w:rPr>
        <w:t>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>направление на медицинское освидетельствование на</w:t>
      </w:r>
      <w:r>
        <w:rPr>
          <w:rFonts w:ascii="Times New Roman" w:eastAsia="Times New Roman" w:hAnsi="Times New Roman" w:cs="Times New Roman"/>
        </w:rPr>
        <w:t xml:space="preserve">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предусмотренный ч.1 ст.12.26 КоАП РФ, поскольку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12.26 КоАП РФ, т.к.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2.3.2 Правил дорожного движения не </w:t>
      </w:r>
      <w:r>
        <w:rPr>
          <w:rFonts w:ascii="Times New Roman" w:eastAsia="Times New Roman" w:hAnsi="Times New Roman" w:cs="Times New Roman"/>
        </w:rPr>
        <w:t>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Котолуповой</w:t>
      </w:r>
      <w:r>
        <w:rPr>
          <w:rFonts w:ascii="Times New Roman" w:eastAsia="Times New Roman" w:hAnsi="Times New Roman" w:cs="Times New Roman"/>
        </w:rPr>
        <w:t xml:space="preserve"> (Булыгиной) Е.С.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Котолупов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(Булыгин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>) Елизавет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Сергеевн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7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8rplc-7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в течение трех рабочих дней со дня вступления в </w:t>
      </w:r>
      <w:r>
        <w:rPr>
          <w:rFonts w:ascii="Times New Roman" w:eastAsia="Times New Roman" w:hAnsi="Times New Roman" w:cs="Times New Roman"/>
        </w:rPr>
        <w:t xml:space="preserve">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</w:t>
      </w:r>
      <w:r>
        <w:rPr>
          <w:rFonts w:ascii="Times New Roman" w:eastAsia="Times New Roman" w:hAnsi="Times New Roman" w:cs="Times New Roman"/>
          <w:b/>
          <w:bCs/>
        </w:rPr>
        <w:t xml:space="preserve">(на имя </w:t>
      </w:r>
      <w:r>
        <w:rPr>
          <w:rFonts w:ascii="Times New Roman" w:eastAsia="Times New Roman" w:hAnsi="Times New Roman" w:cs="Times New Roman"/>
          <w:b/>
          <w:bCs/>
        </w:rPr>
        <w:t xml:space="preserve">Булыгиной Елизаветы Сергеевны) </w:t>
      </w:r>
      <w:r>
        <w:rPr>
          <w:rFonts w:ascii="Times New Roman" w:eastAsia="Times New Roman" w:hAnsi="Times New Roman" w:cs="Times New Roman"/>
        </w:rPr>
        <w:t>в ОГИБДД по месту жительства, а в случае утраты указанных документов заявить об этом в</w:t>
      </w:r>
      <w:r>
        <w:rPr>
          <w:rFonts w:ascii="Times New Roman" w:eastAsia="Times New Roman" w:hAnsi="Times New Roman" w:cs="Times New Roman"/>
        </w:rPr>
        <w:t xml:space="preserve">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</w:t>
      </w:r>
      <w:r>
        <w:rPr>
          <w:rFonts w:ascii="Times New Roman" w:eastAsia="Times New Roman" w:hAnsi="Times New Roman" w:cs="Times New Roman"/>
        </w:rPr>
        <w:t>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7rplc-74">
    <w:name w:val="cat-UserDefined grp-47 rplc-74"/>
    <w:basedOn w:val="DefaultParagraphFont"/>
  </w:style>
  <w:style w:type="character" w:customStyle="1" w:styleId="cat-UserDefinedgrp-48rplc-77">
    <w:name w:val="cat-UserDefined grp-48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