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5-55-423/2021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-01-2021-00</w:t>
      </w:r>
      <w:r>
        <w:rPr>
          <w:rFonts w:ascii="Times New Roman" w:eastAsia="Times New Roman" w:hAnsi="Times New Roman" w:cs="Times New Roman"/>
        </w:rPr>
        <w:t>4174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29 декабря 2021 года</w:t>
      </w: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  <w:r>
        <w:rPr>
          <w:rStyle w:val="cat-UserDefinedgrp-43rplc-6"/>
          <w:rFonts w:ascii="Times New Roman" w:eastAsia="Times New Roman" w:hAnsi="Times New Roman" w:cs="Times New Roman"/>
          <w:b/>
          <w:bCs/>
        </w:rPr>
        <w:t>НИКИТИНА А.В.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2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Никитин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5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находясь по адресу </w:t>
      </w:r>
      <w:r>
        <w:rPr>
          <w:rStyle w:val="cat-UserDefinedgrp-44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причинил побои </w:t>
      </w:r>
      <w:r>
        <w:rPr>
          <w:rStyle w:val="cat-UserDefinedgrp-46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 нанес один удар лопатой в область левой руки,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чего последний</w:t>
      </w:r>
      <w:r>
        <w:rPr>
          <w:rFonts w:ascii="Times New Roman" w:eastAsia="Times New Roman" w:hAnsi="Times New Roman" w:cs="Times New Roman"/>
        </w:rPr>
        <w:t xml:space="preserve"> испытал физическую боль, что не повлекло последствий указанных в ст. 115 УК РФ, то есть совершил административное правонарушение, предусмотренное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Никитин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факт причинения телесных повреждений </w:t>
      </w:r>
      <w:r>
        <w:rPr>
          <w:rStyle w:val="cat-UserDefinedgrp-47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отрицал, с изложенными в протоколе обстоятельствами согласился.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8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</w:t>
      </w:r>
      <w:r>
        <w:rPr>
          <w:rFonts w:ascii="Times New Roman" w:eastAsia="Times New Roman" w:hAnsi="Times New Roman" w:cs="Times New Roman"/>
        </w:rPr>
        <w:t>бном заседании, также поддержал</w:t>
      </w:r>
      <w:r>
        <w:rPr>
          <w:rFonts w:ascii="Times New Roman" w:eastAsia="Times New Roman" w:hAnsi="Times New Roman" w:cs="Times New Roman"/>
        </w:rPr>
        <w:t xml:space="preserve"> обстоятельства </w:t>
      </w:r>
      <w:r>
        <w:rPr>
          <w:rFonts w:ascii="Times New Roman" w:eastAsia="Times New Roman" w:hAnsi="Times New Roman" w:cs="Times New Roman"/>
        </w:rPr>
        <w:t>изложенными</w:t>
      </w:r>
      <w:r>
        <w:rPr>
          <w:rFonts w:ascii="Times New Roman" w:eastAsia="Times New Roman" w:hAnsi="Times New Roman" w:cs="Times New Roman"/>
        </w:rPr>
        <w:t xml:space="preserve"> в протоколе об </w:t>
      </w:r>
      <w:r>
        <w:rPr>
          <w:rFonts w:ascii="Times New Roman" w:eastAsia="Times New Roman" w:hAnsi="Times New Roman" w:cs="Times New Roman"/>
        </w:rPr>
        <w:t>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также </w:t>
      </w:r>
      <w:r>
        <w:rPr>
          <w:rFonts w:ascii="Times New Roman" w:eastAsia="Times New Roman" w:hAnsi="Times New Roman" w:cs="Times New Roman"/>
        </w:rPr>
        <w:t>сообщил, что в настоящее время с Никитиным А.В. примирились, претензий к нему не имеет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Никитина А.В.,</w:t>
      </w:r>
      <w:r>
        <w:rPr>
          <w:rFonts w:ascii="Times New Roman" w:eastAsia="Times New Roman" w:hAnsi="Times New Roman" w:cs="Times New Roman"/>
        </w:rPr>
        <w:t xml:space="preserve"> потерпевше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9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 xml:space="preserve">Никитина А.В. </w:t>
      </w:r>
      <w:r>
        <w:rPr>
          <w:rFonts w:ascii="Times New Roman" w:eastAsia="Times New Roman" w:hAnsi="Times New Roman" w:cs="Times New Roman"/>
        </w:rPr>
        <w:t xml:space="preserve">содержится состав административного правонарушения, предусмотренного статьей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 xml:space="preserve">Никитина А.В.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РК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 xml:space="preserve">385879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.2021г.;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 xml:space="preserve">привлекаемого лица - </w:t>
      </w:r>
      <w:r>
        <w:rPr>
          <w:rFonts w:ascii="Times New Roman" w:eastAsia="Times New Roman" w:hAnsi="Times New Roman" w:cs="Times New Roman"/>
        </w:rPr>
        <w:t xml:space="preserve">Никитина </w:t>
      </w:r>
      <w:r>
        <w:rPr>
          <w:rFonts w:ascii="Times New Roman" w:eastAsia="Times New Roman" w:hAnsi="Times New Roman" w:cs="Times New Roman"/>
        </w:rPr>
        <w:t xml:space="preserve">А.В. </w:t>
      </w:r>
      <w:r>
        <w:rPr>
          <w:rFonts w:ascii="Times New Roman" w:eastAsia="Times New Roman" w:hAnsi="Times New Roman" w:cs="Times New Roman"/>
        </w:rPr>
        <w:t xml:space="preserve">от 31.08.2021 </w:t>
      </w:r>
      <w:r>
        <w:rPr>
          <w:rFonts w:ascii="Times New Roman" w:eastAsia="Times New Roman" w:hAnsi="Times New Roman" w:cs="Times New Roman"/>
        </w:rPr>
        <w:t>и 22.11.2021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Скрипка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.2021г., заявлением </w:t>
      </w:r>
      <w:r>
        <w:rPr>
          <w:rFonts w:ascii="Times New Roman" w:eastAsia="Times New Roman" w:hAnsi="Times New Roman" w:cs="Times New Roman"/>
        </w:rPr>
        <w:t>Скрипка В.А.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.2021 г., объяснениями </w:t>
      </w:r>
      <w:r>
        <w:rPr>
          <w:rFonts w:ascii="Times New Roman" w:eastAsia="Times New Roman" w:hAnsi="Times New Roman" w:cs="Times New Roman"/>
        </w:rPr>
        <w:t>Клейникова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 xml:space="preserve">г., </w:t>
      </w:r>
      <w:r>
        <w:rPr>
          <w:rFonts w:ascii="Times New Roman" w:eastAsia="Times New Roman" w:hAnsi="Times New Roman" w:cs="Times New Roman"/>
        </w:rPr>
        <w:t xml:space="preserve">объяснениями Архипова Р.О. от 31.08.2021 г., </w:t>
      </w:r>
      <w:r>
        <w:rPr>
          <w:rFonts w:ascii="Times New Roman" w:eastAsia="Times New Roman" w:hAnsi="Times New Roman" w:cs="Times New Roman"/>
        </w:rPr>
        <w:t xml:space="preserve">протоколом осмотра места происшествия с таблицей иллюстраций к нему 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.2021г.; </w:t>
      </w:r>
      <w:r>
        <w:rPr>
          <w:rFonts w:ascii="Times New Roman" w:eastAsia="Times New Roman" w:hAnsi="Times New Roman" w:cs="Times New Roman"/>
        </w:rPr>
        <w:t>справкой ГБУЗ РК Красногвардейская ЦРБ от 31.</w:t>
      </w:r>
      <w:r>
        <w:rPr>
          <w:rFonts w:ascii="Times New Roman" w:eastAsia="Times New Roman" w:hAnsi="Times New Roman" w:cs="Times New Roman"/>
        </w:rPr>
        <w:t xml:space="preserve">08.2021, согласно которой,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Скрипка</w:t>
      </w:r>
      <w:r>
        <w:rPr>
          <w:rFonts w:ascii="Times New Roman" w:eastAsia="Times New Roman" w:hAnsi="Times New Roman" w:cs="Times New Roman"/>
        </w:rPr>
        <w:t xml:space="preserve"> В.А. обнаружен ушиб левой кисти; </w:t>
      </w:r>
      <w:r>
        <w:rPr>
          <w:rFonts w:ascii="Times New Roman" w:eastAsia="Times New Roman" w:hAnsi="Times New Roman" w:cs="Times New Roman"/>
        </w:rPr>
        <w:t>актом судебно-медицинского освидетельствования № 379 от 01.09.2021г.</w:t>
      </w:r>
      <w:r>
        <w:rPr>
          <w:rFonts w:ascii="Times New Roman" w:eastAsia="Times New Roman" w:hAnsi="Times New Roman" w:cs="Times New Roman"/>
        </w:rPr>
        <w:t xml:space="preserve">, из которого следует, что обнаруженные у Скрипка телесные повреждения, в виде </w:t>
      </w:r>
      <w:r>
        <w:rPr>
          <w:rFonts w:ascii="Times New Roman" w:eastAsia="Times New Roman" w:hAnsi="Times New Roman" w:cs="Times New Roman"/>
        </w:rPr>
        <w:t xml:space="preserve">ушиба левой кисти, </w:t>
      </w:r>
      <w:r>
        <w:rPr>
          <w:rFonts w:ascii="Times New Roman" w:eastAsia="Times New Roman" w:hAnsi="Times New Roman" w:cs="Times New Roman"/>
        </w:rPr>
        <w:t>ссадины на тыльной поверхности средней фаланги 5 пальца левой кисти, неправильной формы</w:t>
      </w:r>
      <w:r>
        <w:rPr>
          <w:rFonts w:ascii="Times New Roman" w:eastAsia="Times New Roman" w:hAnsi="Times New Roman" w:cs="Times New Roman"/>
        </w:rPr>
        <w:t xml:space="preserve">, ссадина на тыльной поверхности дистальной фаланги 4 пальца левой кисти, </w:t>
      </w:r>
      <w:r>
        <w:rPr>
          <w:rFonts w:ascii="Times New Roman" w:eastAsia="Times New Roman" w:hAnsi="Times New Roman" w:cs="Times New Roman"/>
        </w:rPr>
        <w:t xml:space="preserve">не повлекли за собой кратковременного расстройства здоровья или </w:t>
      </w:r>
      <w:r>
        <w:rPr>
          <w:rFonts w:ascii="Times New Roman" w:eastAsia="Times New Roman" w:hAnsi="Times New Roman" w:cs="Times New Roman"/>
        </w:rPr>
        <w:t>незначительной утраты общей трудоспособности, являются повреждениями, не причинившими вред</w:t>
      </w:r>
      <w:r>
        <w:rPr>
          <w:rFonts w:ascii="Times New Roman" w:eastAsia="Times New Roman" w:hAnsi="Times New Roman" w:cs="Times New Roman"/>
        </w:rPr>
        <w:t xml:space="preserve"> здоровью</w:t>
      </w:r>
      <w:r>
        <w:rPr>
          <w:rFonts w:ascii="Times New Roman" w:eastAsia="Times New Roman" w:hAnsi="Times New Roman" w:cs="Times New Roman"/>
        </w:rPr>
        <w:t xml:space="preserve"> человека.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ходе рассмотрения данного дела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 xml:space="preserve">Никитина А.В.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 xml:space="preserve">Никитина А.В.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 </w:t>
      </w:r>
      <w:r>
        <w:rPr>
          <w:rFonts w:ascii="Times New Roman" w:eastAsia="Times New Roman" w:hAnsi="Times New Roman" w:cs="Times New Roman"/>
        </w:rPr>
        <w:t xml:space="preserve">как нанесение побоев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Никитина А.В.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Никитина А.В.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мировой судья признает признание вины и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Никитина А.В.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 xml:space="preserve">Никитина А.В.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</w:t>
      </w:r>
      <w:r>
        <w:rPr>
          <w:rFonts w:ascii="Times New Roman" w:eastAsia="Times New Roman" w:hAnsi="Times New Roman" w:cs="Times New Roman"/>
        </w:rPr>
        <w:t>штрафа в размере 5000,00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20"/>
        <w:jc w:val="both"/>
      </w:pPr>
      <w:r>
        <w:rPr>
          <w:rStyle w:val="cat-UserDefinedgrp-43rplc-56"/>
          <w:rFonts w:ascii="Times New Roman" w:eastAsia="Times New Roman" w:hAnsi="Times New Roman" w:cs="Times New Roman"/>
        </w:rPr>
        <w:t>НИКИТИНА А.В.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50rplc-57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51rplc-60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3rplc-6">
    <w:name w:val="cat-UserDefined grp-43 rplc-6"/>
    <w:basedOn w:val="DefaultParagraphFont"/>
  </w:style>
  <w:style w:type="character" w:customStyle="1" w:styleId="cat-UserDefinedgrp-42rplc-9">
    <w:name w:val="cat-UserDefined grp-42 rplc-9"/>
    <w:basedOn w:val="DefaultParagraphFont"/>
  </w:style>
  <w:style w:type="character" w:customStyle="1" w:styleId="cat-UserDefinedgrp-45rplc-14">
    <w:name w:val="cat-UserDefined grp-45 rplc-14"/>
    <w:basedOn w:val="DefaultParagraphFont"/>
  </w:style>
  <w:style w:type="character" w:customStyle="1" w:styleId="cat-UserDefinedgrp-44rplc-16">
    <w:name w:val="cat-UserDefined grp-44 rplc-16"/>
    <w:basedOn w:val="DefaultParagraphFont"/>
  </w:style>
  <w:style w:type="character" w:customStyle="1" w:styleId="cat-UserDefinedgrp-46rplc-19">
    <w:name w:val="cat-UserDefined grp-46 rplc-19"/>
    <w:basedOn w:val="DefaultParagraphFont"/>
  </w:style>
  <w:style w:type="character" w:customStyle="1" w:styleId="cat-UserDefinedgrp-47rplc-22">
    <w:name w:val="cat-UserDefined grp-47 rplc-22"/>
    <w:basedOn w:val="DefaultParagraphFont"/>
  </w:style>
  <w:style w:type="character" w:customStyle="1" w:styleId="cat-UserDefinedgrp-48rplc-23">
    <w:name w:val="cat-UserDefined grp-48 rplc-23"/>
    <w:basedOn w:val="DefaultParagraphFont"/>
  </w:style>
  <w:style w:type="character" w:customStyle="1" w:styleId="cat-UserDefinedgrp-49rplc-27">
    <w:name w:val="cat-UserDefined grp-49 rplc-27"/>
    <w:basedOn w:val="DefaultParagraphFont"/>
  </w:style>
  <w:style w:type="character" w:customStyle="1" w:styleId="cat-UserDefinedgrp-43rplc-56">
    <w:name w:val="cat-UserDefined grp-43 rplc-56"/>
    <w:basedOn w:val="DefaultParagraphFont"/>
  </w:style>
  <w:style w:type="character" w:customStyle="1" w:styleId="cat-UserDefinedgrp-50rplc-57">
    <w:name w:val="cat-UserDefined grp-50 rplc-57"/>
    <w:basedOn w:val="DefaultParagraphFont"/>
  </w:style>
  <w:style w:type="character" w:customStyle="1" w:styleId="cat-UserDefinedgrp-51rplc-60">
    <w:name w:val="cat-UserDefined grp-51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8061660390BB7C167F5F04548E0D3970A1588021F0FACB3134E111A90CAC185047A7F542469C17C2FF0385AABBD25C3628752ED4C434778R9CFN" TargetMode="External" /><Relationship Id="rId5" Type="http://schemas.openxmlformats.org/officeDocument/2006/relationships/hyperlink" Target="consultantplus://offline/ref=C8061660390BB7C167F5F04548E0D3970A1588021F0FACB3134E111A90CAC185047A7F542D6BC67679AA285EE2E92FDC659F4CE95243R4C6N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