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2039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Климчук Владимира Михайловича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Республика Крым Красногвардейский район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Заводская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HONDA</w:t>
      </w:r>
      <w:r>
        <w:rPr>
          <w:rFonts w:ascii="Times New Roman" w:eastAsia="Times New Roman" w:hAnsi="Times New Roman" w:cs="Times New Roman"/>
          <w:sz w:val="26"/>
          <w:szCs w:val="26"/>
        </w:rPr>
        <w:t>, без государственного регистрационного номера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судебного участка №54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5-55-272/2021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HONDA</w:t>
      </w:r>
      <w:r>
        <w:rPr>
          <w:rFonts w:ascii="Times New Roman" w:eastAsia="Times New Roman" w:hAnsi="Times New Roman" w:cs="Times New Roman"/>
          <w:sz w:val="26"/>
          <w:szCs w:val="26"/>
        </w:rPr>
        <w:t>, без государственного регистрационного номера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154986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№55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 судебного района Республики Крым мировым судьей судебного участка №54 Красногвардейского судебного района Республики Крым № 05-5-55-272/2021 от 08.09.2021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Климчук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Климчук Владимира Михайловича,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41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43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размере половины 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