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5-55-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>46</w:t>
      </w:r>
      <w:r w:rsidR="00F2370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>4</w:t>
      </w:r>
    </w:p>
    <w:p w:rsidR="005E0A98" w:rsidRPr="00421167" w:rsidP="00C967DE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23705">
        <w:rPr>
          <w:rFonts w:ascii="Times New Roman" w:hAnsi="Times New Roman" w:cs="Times New Roman"/>
          <w:color w:val="000000"/>
          <w:sz w:val="24"/>
          <w:szCs w:val="24"/>
        </w:rPr>
        <w:t>91MS0055-01-2024-001909-54</w:t>
      </w:r>
    </w:p>
    <w:p w:rsidR="005105DF" w:rsidRPr="00421167" w:rsidP="00C967DE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5105DF" w:rsidP="005B37A6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декабря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2E09F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21167" w:rsidR="00FC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        пгт.</w:t>
      </w:r>
      <w:r w:rsidRPr="00421167" w:rsidR="0000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Красногвардейское</w:t>
      </w:r>
    </w:p>
    <w:p w:rsidR="005B37A6" w:rsidRPr="00421167" w:rsidP="005B37A6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1271FB" w:rsidRPr="00421167" w:rsidP="00B507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FF0000"/>
          <w:sz w:val="24"/>
          <w:szCs w:val="24"/>
        </w:rPr>
        <w:t>Мировой судья судебного участка №55 Красногвардейского судебного района Республики Крым Белова Ю.Г.,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5105DF" w:rsidRPr="00421167" w:rsidP="005E0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2520A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</w:t>
      </w:r>
      <w:r w:rsidRPr="00421167" w:rsidR="009418B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 РОЖДЕНИЯ, ПАСПОРТНЫЕ ДАННЫЕ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зарегистрированно</w:t>
      </w:r>
      <w:r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</w:t>
      </w:r>
      <w:r w:rsidRPr="00421167" w:rsidR="009743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адресу: 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юридический адрес организации: 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105DF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 w:rsidR="003A43D4">
        <w:rPr>
          <w:rFonts w:ascii="Times New Roman" w:hAnsi="Times New Roman" w:cs="Times New Roman"/>
          <w:sz w:val="24"/>
          <w:szCs w:val="24"/>
        </w:rPr>
        <w:t xml:space="preserve">, являясь должностным лицом -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ОРГАНИЗАЦИИ1</w:t>
      </w:r>
      <w:r w:rsidRPr="00421167" w:rsidR="003A43D4">
        <w:rPr>
          <w:rFonts w:ascii="Times New Roman" w:hAnsi="Times New Roman" w:cs="Times New Roman"/>
          <w:sz w:val="24"/>
          <w:szCs w:val="24"/>
        </w:rPr>
        <w:t xml:space="preserve">, </w:t>
      </w:r>
      <w:r w:rsidRPr="00421167" w:rsidR="003A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несвоевременно представил в </w:t>
      </w:r>
      <w:r w:rsidRPr="00421167" w:rsidR="003A43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законодательством о налогах и сборах срок декларацию по налогу </w:t>
      </w:r>
      <w:r w:rsidRPr="00421167" w:rsidR="003A43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налогу на </w:t>
      </w:r>
      <w:r w:rsidR="003A43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 w:rsidR="003A43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3A43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</w:t>
      </w:r>
      <w:r w:rsidRPr="00421167" w:rsidR="003A43D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A43D4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421167" w:rsidR="003A43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налоговая декларация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налогу на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 год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по телекоммуникационным каналам связи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сроков представления – </w:t>
      </w:r>
      <w:r w:rsidR="00FA1DF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22.07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года, предельный срок предоставления которой, </w:t>
      </w:r>
      <w:r w:rsidRPr="00E86C7F" w:rsidR="0025382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учетом п.7 ст.6.1 НК РФ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</w:t>
      </w:r>
      <w:r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6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совершения правонарушения – 00 часов 01 минута 2</w:t>
      </w:r>
      <w:r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6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67441" w:rsidRPr="00267441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</w:t>
      </w:r>
      <w:r w:rsidR="00FA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</w:t>
      </w:r>
      <w:r w:rsidR="00FA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45202"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745202">
        <w:rPr>
          <w:rFonts w:ascii="Times New Roman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правонарушение изложенным в протоколе об административном правонарушении согласился, </w:t>
      </w:r>
      <w:r w:rsidR="00FA1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пояснил</w:t>
      </w:r>
      <w:r w:rsidRPr="00267441"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</w:t>
      </w:r>
      <w:r w:rsidRPr="00267441" w:rsidR="00253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налоговую декларацию не предоставили исходя из </w:t>
      </w:r>
      <w:r w:rsidRPr="00267441"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</w:t>
      </w:r>
      <w:r w:rsidRPr="00267441" w:rsidR="0025382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267441"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опубликованны</w:t>
      </w:r>
      <w:r w:rsidRPr="00267441" w:rsidR="0025382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267441" w:rsidR="00FA1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</w:t>
      </w:r>
      <w:r w:rsidRPr="002674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Консультант плюс, где указано, что </w:t>
      </w:r>
      <w:r w:rsidRPr="00267441" w:rsidR="002F74E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2023 г. не представляется декларация по налогу на имущество</w:t>
      </w:r>
      <w:r w:rsidRPr="002674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67441" w:rsidR="002F7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Судья,</w:t>
      </w:r>
      <w:r w:rsidR="002F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выслушав </w:t>
      </w:r>
      <w:r w:rsidR="0074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 w:rsidR="007452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2F74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исследовав в совокупности материалы дела об административном правонарушении, приходит к следующему.</w:t>
      </w:r>
    </w:p>
    <w:p w:rsidR="007807FB" w:rsidRP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>Согласно п.п</w:t>
      </w:r>
      <w:r w:rsidRPr="007807FB">
        <w:rPr>
          <w:rFonts w:ascii="Times New Roman" w:eastAsia="Calibri" w:hAnsi="Times New Roman" w:cs="Times New Roman"/>
          <w:sz w:val="24"/>
          <w:szCs w:val="24"/>
        </w:rPr>
        <w:t>. 4 п. 1 ст. 23 Налогового Кодекса Российской Федерации (далее - НК РФ) налогоплательщики обязаны представлять в установленном порядке в налоговый орган по месту учёта налоговые декларации (расчёты), если такая обязанность предусмотрена законодательством о</w:t>
      </w:r>
      <w:r w:rsidRPr="007807FB">
        <w:rPr>
          <w:rFonts w:ascii="Times New Roman" w:eastAsia="Calibri" w:hAnsi="Times New Roman" w:cs="Times New Roman"/>
          <w:sz w:val="24"/>
          <w:szCs w:val="24"/>
        </w:rPr>
        <w:t xml:space="preserve"> налогах и сборах.  </w:t>
      </w:r>
    </w:p>
    <w:p w:rsidR="007807FB" w:rsidRP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>Пунктом 4 ст.80 НК РФ установлено, что налоговая декларация (расчет) может быть представлена налогоплательщиком (плательщиком сбора, плательщиком страховых взносов, налоговым агентом) в налоговый орган лично или через представителя, на</w:t>
      </w:r>
      <w:r w:rsidRPr="007807FB">
        <w:rPr>
          <w:rFonts w:ascii="Times New Roman" w:eastAsia="Calibri" w:hAnsi="Times New Roman" w:cs="Times New Roman"/>
          <w:sz w:val="24"/>
          <w:szCs w:val="24"/>
        </w:rPr>
        <w:t xml:space="preserve">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   </w:t>
      </w:r>
    </w:p>
    <w:p w:rsidR="007807FB" w:rsidRP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>Согласно п. 1 ст. 372 НК РФ, налог на имущество организаций устанавливается настоящим</w:t>
      </w:r>
      <w:r w:rsidRPr="007807FB">
        <w:rPr>
          <w:rFonts w:ascii="Times New Roman" w:eastAsia="Calibri" w:hAnsi="Times New Roman" w:cs="Times New Roman"/>
          <w:sz w:val="24"/>
          <w:szCs w:val="24"/>
        </w:rPr>
        <w:t xml:space="preserve"> Кодексом и законами субъектов Российской Федерации, вводится в действие в соответствии с настоящим Кодексом законами субъектов Российской Федерации и с момента введения в действие обязателен к уплате на территории соответствующего субъекта Российской Феде</w:t>
      </w:r>
      <w:r w:rsidRPr="007807FB">
        <w:rPr>
          <w:rFonts w:ascii="Times New Roman" w:eastAsia="Calibri" w:hAnsi="Times New Roman" w:cs="Times New Roman"/>
          <w:sz w:val="24"/>
          <w:szCs w:val="24"/>
        </w:rPr>
        <w:t>рации, если иное не предусмотрено статьей 372.1 настоящего Кодекса.</w:t>
      </w:r>
    </w:p>
    <w:p w:rsidR="007807FB" w:rsidRP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>В соответствии со ст. 1 Закона Республики Крым «О налоге на имущество организаций» № 7-ЗРК/2014 от 19.11.2014 года, на территории Республики Крым установлен и введен в действие налог на им</w:t>
      </w:r>
      <w:r w:rsidRPr="007807FB">
        <w:rPr>
          <w:rFonts w:ascii="Times New Roman" w:eastAsia="Calibri" w:hAnsi="Times New Roman" w:cs="Times New Roman"/>
          <w:sz w:val="24"/>
          <w:szCs w:val="24"/>
        </w:rPr>
        <w:t>ущество организаций. Данный Закон вступил в силу с 01 января 2015 года.</w:t>
      </w:r>
    </w:p>
    <w:p w:rsidR="007807FB" w:rsidRP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>На основании п. 1 ст. 373 НК РФ, налогоплательщиками налога признаются организации, имеющие имущество, признаваемое объектом налогообложения в соответствии со статьей 374 настоящего Ко</w:t>
      </w:r>
      <w:r w:rsidRPr="007807FB">
        <w:rPr>
          <w:rFonts w:ascii="Times New Roman" w:eastAsia="Calibri" w:hAnsi="Times New Roman" w:cs="Times New Roman"/>
          <w:sz w:val="24"/>
          <w:szCs w:val="24"/>
        </w:rPr>
        <w:t xml:space="preserve">декса </w:t>
      </w:r>
    </w:p>
    <w:p w:rsidR="007807FB" w:rsidRP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>В соответствии с п. 1 ст. 374 НК РФ объектами налогообложения признаются: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или п</w:t>
      </w:r>
      <w:r w:rsidRPr="007807FB">
        <w:rPr>
          <w:rFonts w:ascii="Times New Roman" w:eastAsia="Calibri" w:hAnsi="Times New Roman" w:cs="Times New Roman"/>
          <w:sz w:val="24"/>
          <w:szCs w:val="24"/>
        </w:rPr>
        <w:t>олученное по концессионному соглашению), учитываемое на балансе организации в качестве объектов основных средств в порядке, установленном для ведения бухгалтерского учета, в случае, если налоговая база в отношении такого имущества определяется в соответств</w:t>
      </w:r>
      <w:r w:rsidRPr="007807FB">
        <w:rPr>
          <w:rFonts w:ascii="Times New Roman" w:eastAsia="Calibri" w:hAnsi="Times New Roman" w:cs="Times New Roman"/>
          <w:sz w:val="24"/>
          <w:szCs w:val="24"/>
        </w:rPr>
        <w:t xml:space="preserve">ии с пунктом 1 статьи 375 настоящего Кодекса, если иное не предусмотрено статьями 378 и 378.1 настоящего Кодекса  </w:t>
      </w:r>
    </w:p>
    <w:p w:rsidR="007807FB" w:rsidRP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>Согласно п. 1 ст. 386 НК РФ налогоплательщики обязаны по истечении налогового периода представлять в налоговые органы по месту нахождения объ</w:t>
      </w:r>
      <w:r w:rsidRPr="007807FB">
        <w:rPr>
          <w:rFonts w:ascii="Times New Roman" w:eastAsia="Calibri" w:hAnsi="Times New Roman" w:cs="Times New Roman"/>
          <w:sz w:val="24"/>
          <w:szCs w:val="24"/>
        </w:rPr>
        <w:t>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7807FB" w:rsidRP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>Пунктом 1 статьи 379 НК РФ установлено, что налоговым периодом</w:t>
      </w:r>
      <w:r w:rsidRPr="007807FB">
        <w:rPr>
          <w:rFonts w:ascii="Times New Roman" w:eastAsia="Calibri" w:hAnsi="Times New Roman" w:cs="Times New Roman"/>
          <w:sz w:val="24"/>
          <w:szCs w:val="24"/>
        </w:rPr>
        <w:t xml:space="preserve"> признается календарный год.  </w:t>
      </w:r>
    </w:p>
    <w:p w:rsidR="007807FB" w:rsidRP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п.3 ст. 386 НК РФ, налоговые декларации по итогам налогового периода представляются налогоплательщиками не позднее </w:t>
      </w:r>
      <w:r w:rsidRPr="007807FB">
        <w:rPr>
          <w:rFonts w:ascii="Times New Roman" w:eastAsia="Calibri" w:hAnsi="Times New Roman" w:cs="Times New Roman"/>
          <w:color w:val="FF0000"/>
          <w:sz w:val="24"/>
          <w:szCs w:val="24"/>
        </w:rPr>
        <w:t>25 февраля года</w:t>
      </w:r>
      <w:r w:rsidRPr="007807FB">
        <w:rPr>
          <w:rFonts w:ascii="Times New Roman" w:eastAsia="Calibri" w:hAnsi="Times New Roman" w:cs="Times New Roman"/>
          <w:sz w:val="24"/>
          <w:szCs w:val="24"/>
        </w:rPr>
        <w:t xml:space="preserve">, следующего за истекшим налоговым периодом. </w:t>
      </w:r>
    </w:p>
    <w:p w:rsidR="007807FB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07FB">
        <w:rPr>
          <w:rFonts w:ascii="Times New Roman" w:eastAsia="Calibri" w:hAnsi="Times New Roman" w:cs="Times New Roman"/>
          <w:sz w:val="24"/>
          <w:szCs w:val="24"/>
        </w:rPr>
        <w:t>Срок предоставления налоговой де</w:t>
      </w:r>
      <w:r w:rsidRPr="007807FB">
        <w:rPr>
          <w:rFonts w:ascii="Times New Roman" w:eastAsia="Calibri" w:hAnsi="Times New Roman" w:cs="Times New Roman"/>
          <w:sz w:val="24"/>
          <w:szCs w:val="24"/>
        </w:rPr>
        <w:t xml:space="preserve">кларации по налогу на имущество организаций за 2023 год с учетом п. 7 ст. 6.1 НК РФ – до 26.02.2024 года. </w:t>
      </w:r>
    </w:p>
    <w:p w:rsidR="00421167" w:rsidRPr="00421167" w:rsidP="007807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Фактически 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предоставил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налоговую декларацию по налогу на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2023 год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по телекоммуникационным каналам связи с нарушением сроков представления – 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2F74E0">
        <w:rPr>
          <w:rFonts w:ascii="Times New Roman" w:eastAsia="Calibri" w:hAnsi="Times New Roman" w:cs="Times New Roman"/>
          <w:color w:val="FF0000"/>
          <w:sz w:val="24"/>
          <w:szCs w:val="24"/>
        </w:rPr>
        <w:t>2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.0</w:t>
      </w:r>
      <w:r w:rsidR="002F74E0">
        <w:rPr>
          <w:rFonts w:ascii="Times New Roman" w:eastAsia="Calibri" w:hAnsi="Times New Roman" w:cs="Times New Roman"/>
          <w:color w:val="FF0000"/>
          <w:sz w:val="24"/>
          <w:szCs w:val="24"/>
        </w:rPr>
        <w:t>7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года,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что подтверждается квитанцией о приеме налоговой декларации в электронном виде</w:t>
      </w:r>
      <w:r w:rsidR="00E74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рег. №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2F74E0">
        <w:rPr>
          <w:rFonts w:ascii="Times New Roman" w:eastAsia="Calibri" w:hAnsi="Times New Roman" w:cs="Times New Roman"/>
          <w:color w:val="FF0000"/>
          <w:sz w:val="24"/>
          <w:szCs w:val="24"/>
        </w:rPr>
        <w:t>2246134773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2F74E0">
        <w:rPr>
          <w:rFonts w:ascii="Times New Roman" w:eastAsia="Calibri" w:hAnsi="Times New Roman" w:cs="Times New Roman"/>
          <w:color w:val="FF0000"/>
          <w:sz w:val="24"/>
          <w:szCs w:val="24"/>
        </w:rPr>
        <w:t>22.07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 в налоговый орган по месту учета. </w:t>
      </w:r>
    </w:p>
    <w:p w:rsidR="00267441" w:rsidRPr="00421167" w:rsidP="002674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– 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</w:t>
      </w:r>
      <w:r w:rsidR="0074520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ФИО1</w:t>
      </w:r>
      <w:r w:rsidR="00FA1DF5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ст. 15.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КоАП РФ, подтверждается совокупностью собранных по делу доказательств, а именно: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протоколом об административном правонарушении №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F74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91062432700042500002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="002F74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г.; копи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ей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уведомления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месте и времени составления протокола об административном правонарушении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2F74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22.11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.2024г. № </w:t>
      </w:r>
      <w:r w:rsidR="002F74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9106243270004250000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; актом налоговой проверки № </w:t>
      </w:r>
      <w:r w:rsidR="002F74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2114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2F74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31.10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г.; квитанцией о приеме налоговой декларации (расчета) в электронной форме от </w:t>
      </w:r>
      <w:r w:rsidR="002F74E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22.07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выпиской из ЕГРЮЛ.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28.2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 ст.15.5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 </w:t>
      </w:r>
    </w:p>
    <w:p w:rsidR="00421167" w:rsidRPr="00267441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ст.15.5 КоАП РФ, как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налоговой декларации по налогу 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на имущество организаций за 2023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год в налоговый орган по </w:t>
      </w:r>
      <w:r w:rsidRPr="00267441">
        <w:rPr>
          <w:rFonts w:ascii="Times New Roman" w:eastAsia="Calibri" w:hAnsi="Times New Roman" w:cs="Times New Roman"/>
          <w:sz w:val="24"/>
          <w:szCs w:val="24"/>
        </w:rPr>
        <w:t>месту учета.</w:t>
      </w:r>
    </w:p>
    <w:p w:rsidR="002E09F9" w:rsidRPr="00267441" w:rsidP="002E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7441">
        <w:rPr>
          <w:rFonts w:ascii="Times New Roman" w:hAnsi="Times New Roman" w:cs="Times New Roman"/>
          <w:sz w:val="24"/>
          <w:szCs w:val="24"/>
        </w:rPr>
        <w:t xml:space="preserve">Обстоятельств, смягчающим административную ответственность 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="00745202">
        <w:rPr>
          <w:rFonts w:ascii="Times New Roman" w:eastAsia="Calibri" w:hAnsi="Times New Roman" w:cs="Times New Roman"/>
          <w:color w:val="FF0000"/>
          <w:sz w:val="24"/>
          <w:szCs w:val="24"/>
        </w:rPr>
        <w:t>1</w:t>
      </w:r>
      <w:r w:rsidRPr="002674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67441">
        <w:rPr>
          <w:rFonts w:ascii="Times New Roman" w:hAnsi="Times New Roman" w:cs="Times New Roman"/>
          <w:sz w:val="24"/>
          <w:szCs w:val="24"/>
        </w:rPr>
        <w:t xml:space="preserve">в соответствии со ст. 4.2 КоАП РФ, мировым судьёй не установлено.      </w:t>
      </w:r>
    </w:p>
    <w:p w:rsidR="002E09F9" w:rsidRPr="002E09F9" w:rsidP="002E09F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67441">
        <w:t xml:space="preserve">Обстоятельств, отягчающих административную ответственность </w:t>
      </w:r>
      <w:r w:rsidR="00745202">
        <w:rPr>
          <w:rFonts w:eastAsia="Calibri"/>
          <w:color w:val="FF0000"/>
        </w:rPr>
        <w:t>ФИО</w:t>
      </w:r>
      <w:r w:rsidR="00745202">
        <w:rPr>
          <w:rFonts w:eastAsia="Calibri"/>
          <w:color w:val="FF0000"/>
        </w:rPr>
        <w:t>1</w:t>
      </w:r>
      <w:r w:rsidRPr="00267441">
        <w:rPr>
          <w:color w:val="000000"/>
        </w:rPr>
        <w:t xml:space="preserve"> </w:t>
      </w:r>
      <w:r w:rsidRPr="00267441">
        <w:t>в соответствии</w:t>
      </w:r>
      <w:r w:rsidRPr="002E09F9">
        <w:t xml:space="preserve"> со ст.4.3 КоАП РФ, мировым судьей не установлено.  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и применяется в целях предупрежден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 совершения новых правонарушений, как самим правонарушителем, так и другими лицами.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прекращения производства по делу об административном правонарушении не имеется.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арактер совершенного правонарушения, данные о личности лица, в отношении которого ведется производство по делу.</w:t>
      </w:r>
    </w:p>
    <w:p w:rsidR="005105DF" w:rsidRPr="00421167" w:rsidP="00D1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67">
        <w:rPr>
          <w:rFonts w:ascii="Times New Roman" w:hAnsi="Times New Roman" w:cs="Times New Roman"/>
          <w:sz w:val="24"/>
          <w:szCs w:val="24"/>
        </w:rPr>
        <w:t>На основании изложенного, и руководствуясь ст. ст. 15.5,  29.10 КоАП РФ, мировой судья</w:t>
      </w:r>
      <w:r w:rsidR="00C967DE">
        <w:rPr>
          <w:rFonts w:ascii="Times New Roman" w:hAnsi="Times New Roman" w:cs="Times New Roman"/>
          <w:sz w:val="24"/>
          <w:szCs w:val="24"/>
        </w:rPr>
        <w:t>,</w:t>
      </w:r>
    </w:p>
    <w:p w:rsidR="005105DF" w:rsidRPr="00421167" w:rsidP="0097435F">
      <w:pPr>
        <w:pStyle w:val="s1"/>
        <w:shd w:val="clear" w:color="auto" w:fill="FFFFFF"/>
        <w:spacing w:before="0" w:beforeAutospacing="0" w:after="0" w:afterAutospacing="0"/>
        <w:jc w:val="center"/>
      </w:pPr>
      <w:r w:rsidRPr="00421167">
        <w:t>постановил:</w:t>
      </w:r>
    </w:p>
    <w:p w:rsidR="005105DF" w:rsidRPr="00421167" w:rsidP="005E0A9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1167">
        <w:t xml:space="preserve">должностное лицо – </w:t>
      </w:r>
      <w:r w:rsidR="00745202">
        <w:rPr>
          <w:color w:val="FF0000"/>
        </w:rPr>
        <w:t>ДОЛЖНОСТЬ НАИМЕНОВАНИЕ ОРГАНИЗАЦИИ1</w:t>
      </w:r>
      <w:r w:rsidR="002F74E0">
        <w:rPr>
          <w:color w:val="FF0000"/>
        </w:rPr>
        <w:t>,</w:t>
      </w:r>
      <w:r w:rsidRPr="00421167" w:rsidR="002F74E0">
        <w:rPr>
          <w:color w:val="FF0000"/>
        </w:rPr>
        <w:t xml:space="preserve"> </w:t>
      </w:r>
      <w:r w:rsidR="00745202">
        <w:rPr>
          <w:color w:val="FF0000"/>
        </w:rPr>
        <w:t>ФИО1, ДАТА РО</w:t>
      </w:r>
      <w:r w:rsidR="00745202">
        <w:rPr>
          <w:color w:val="FF0000"/>
        </w:rPr>
        <w:t>ЖДЕНИЯ</w:t>
      </w:r>
      <w:r w:rsidRPr="00421167" w:rsidR="00550418">
        <w:t>.</w:t>
      </w:r>
      <w:r w:rsidRPr="00421167" w:rsidR="00550418">
        <w:t xml:space="preserve"> </w:t>
      </w:r>
      <w:r w:rsidRPr="00421167" w:rsidR="00550418">
        <w:t>п</w:t>
      </w:r>
      <w:r w:rsidRPr="00421167" w:rsidR="00550418">
        <w:t>ризнать виновн</w:t>
      </w:r>
      <w:r w:rsidR="00C967DE">
        <w:t>ы</w:t>
      </w:r>
      <w:r w:rsidR="002F74E0">
        <w:t>м</w:t>
      </w:r>
      <w:r w:rsidRPr="00421167" w:rsidR="00550418">
        <w:t xml:space="preserve"> в совершении административного правонарушения, предусмотренного ст.15.5 КоАП РФ, и назначить е</w:t>
      </w:r>
      <w:r w:rsidR="002F74E0">
        <w:t>му</w:t>
      </w:r>
      <w:r w:rsidRPr="00421167" w:rsidR="00550418">
        <w:t xml:space="preserve"> административное наказание в виде предупреждения</w:t>
      </w:r>
      <w:r w:rsidRPr="00421167">
        <w:t>.</w:t>
      </w:r>
    </w:p>
    <w:p w:rsidR="005E0A98" w:rsidP="00C96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 судебного района Республики Крым в течение 10 </w:t>
      </w:r>
      <w:r w:rsidR="0030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C967DE" w:rsidRPr="00C967DE" w:rsidP="00C967D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421167" w:rsidR="00A7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167">
        <w:rPr>
          <w:rFonts w:ascii="Times New Roman" w:hAnsi="Times New Roman" w:cs="Times New Roman"/>
          <w:sz w:val="24"/>
          <w:szCs w:val="24"/>
        </w:rPr>
        <w:t>Ю.Г.</w:t>
      </w:r>
      <w:r w:rsidRPr="00421167" w:rsidR="005E0A98">
        <w:rPr>
          <w:rFonts w:ascii="Times New Roman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sz w:val="24"/>
          <w:szCs w:val="24"/>
        </w:rPr>
        <w:t>Белова</w:t>
      </w:r>
    </w:p>
    <w:sectPr w:rsidSect="005B37A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F1"/>
    <w:rsid w:val="00005CF9"/>
    <w:rsid w:val="00112E72"/>
    <w:rsid w:val="001271FB"/>
    <w:rsid w:val="00196D3C"/>
    <w:rsid w:val="00205F4D"/>
    <w:rsid w:val="002520A0"/>
    <w:rsid w:val="0025382E"/>
    <w:rsid w:val="00267441"/>
    <w:rsid w:val="002E09F9"/>
    <w:rsid w:val="002F74E0"/>
    <w:rsid w:val="00305D9E"/>
    <w:rsid w:val="003A43D4"/>
    <w:rsid w:val="00421167"/>
    <w:rsid w:val="004259C1"/>
    <w:rsid w:val="004462A8"/>
    <w:rsid w:val="005105DF"/>
    <w:rsid w:val="00550418"/>
    <w:rsid w:val="005B37A6"/>
    <w:rsid w:val="005E0A98"/>
    <w:rsid w:val="006575AE"/>
    <w:rsid w:val="00660121"/>
    <w:rsid w:val="006E26C2"/>
    <w:rsid w:val="007136BA"/>
    <w:rsid w:val="00727274"/>
    <w:rsid w:val="00745202"/>
    <w:rsid w:val="007807FB"/>
    <w:rsid w:val="007D698C"/>
    <w:rsid w:val="009367D8"/>
    <w:rsid w:val="009418BD"/>
    <w:rsid w:val="00954882"/>
    <w:rsid w:val="0097435F"/>
    <w:rsid w:val="00A71EB9"/>
    <w:rsid w:val="00B13304"/>
    <w:rsid w:val="00B5078E"/>
    <w:rsid w:val="00C967DE"/>
    <w:rsid w:val="00D1595F"/>
    <w:rsid w:val="00DE1BF1"/>
    <w:rsid w:val="00DE204E"/>
    <w:rsid w:val="00E7467D"/>
    <w:rsid w:val="00E86C7F"/>
    <w:rsid w:val="00EB7C24"/>
    <w:rsid w:val="00F23705"/>
    <w:rsid w:val="00FA1DF5"/>
    <w:rsid w:val="00FC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10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1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1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5105D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E7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538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