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2048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</w:t>
      </w:r>
      <w:r>
        <w:rPr>
          <w:rFonts w:ascii="Times New Roman" w:eastAsia="Times New Roman" w:hAnsi="Times New Roman" w:cs="Times New Roman"/>
        </w:rPr>
        <w:t xml:space="preserve">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Озенбаш</w:t>
      </w:r>
      <w:r>
        <w:rPr>
          <w:rFonts w:ascii="Times New Roman" w:eastAsia="Times New Roman" w:hAnsi="Times New Roman" w:cs="Times New Roman"/>
        </w:rPr>
        <w:t xml:space="preserve">»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евастополя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</w:rPr>
        <w:t>Ибадуллаева Э.Р.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Озенбаш</w:t>
      </w:r>
      <w:r>
        <w:rPr>
          <w:rFonts w:ascii="Times New Roman" w:eastAsia="Times New Roman" w:hAnsi="Times New Roman" w:cs="Times New Roman"/>
        </w:rPr>
        <w:t xml:space="preserve">»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евастополя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</w:t>
      </w:r>
      <w:r>
        <w:rPr>
          <w:rFonts w:ascii="Times New Roman" w:eastAsia="Times New Roman" w:hAnsi="Times New Roman" w:cs="Times New Roman"/>
        </w:rPr>
        <w:t xml:space="preserve">Форма ЕФС-1 за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 Отчет должен быть предоставлен до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фактически предоставлен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Место совершения правонарушения: адрес организации: </w:t>
      </w:r>
      <w:r>
        <w:rPr>
          <w:rStyle w:val="cat-UserDefinedgrp-29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времени и месте рассмотрения дела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адресу регистрации и расположения организации, указанному в протоколе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294574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страхователем несвоевременно представлена </w:t>
      </w:r>
      <w:r>
        <w:rPr>
          <w:rFonts w:ascii="Times New Roman" w:eastAsia="Times New Roman" w:hAnsi="Times New Roman" w:cs="Times New Roman"/>
        </w:rPr>
        <w:t xml:space="preserve">Форма ЕФС-1 за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</w:t>
      </w:r>
      <w:r>
        <w:rPr>
          <w:rFonts w:ascii="Times New Roman" w:eastAsia="Times New Roman" w:hAnsi="Times New Roman" w:cs="Times New Roman"/>
        </w:rPr>
        <w:t xml:space="preserve">Формы ЕФС-1 за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электронной форме не позднее </w:t>
      </w:r>
      <w:r>
        <w:rPr>
          <w:rFonts w:ascii="Times New Roman" w:eastAsia="Times New Roman" w:hAnsi="Times New Roman" w:cs="Times New Roman"/>
        </w:rPr>
        <w:t>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 Фактический расчет представлен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>,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294574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Расчетом (</w:t>
      </w:r>
      <w:r>
        <w:rPr>
          <w:rFonts w:ascii="Times New Roman" w:eastAsia="Times New Roman" w:hAnsi="Times New Roman" w:cs="Times New Roman"/>
        </w:rPr>
        <w:t>Форма ЕФС-1)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протоколом о проверке отчетности, </w:t>
      </w:r>
      <w:r>
        <w:rPr>
          <w:rFonts w:ascii="Times New Roman" w:eastAsia="Times New Roman" w:hAnsi="Times New Roman" w:cs="Times New Roman"/>
        </w:rPr>
        <w:t>уведомлением о доставке</w:t>
      </w:r>
      <w:r>
        <w:rPr>
          <w:rFonts w:ascii="Times New Roman" w:eastAsia="Times New Roman" w:hAnsi="Times New Roman" w:cs="Times New Roman"/>
        </w:rPr>
        <w:t>, выпиской из ЕГРЮЛ.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Э.Р.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т.к.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наруши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признает, совершение правонарушения </w:t>
      </w:r>
      <w:r>
        <w:rPr>
          <w:rFonts w:ascii="Times New Roman" w:eastAsia="Times New Roman" w:hAnsi="Times New Roman" w:cs="Times New Roman"/>
        </w:rPr>
        <w:t>впервые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</w:rPr>
        <w:t>Ибадуллаева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</w:t>
      </w:r>
      <w:r>
        <w:rPr>
          <w:rFonts w:ascii="Times New Roman" w:eastAsia="Times New Roman" w:hAnsi="Times New Roman" w:cs="Times New Roman"/>
        </w:rPr>
        <w:t xml:space="preserve"> судья приходит к выводу, что назначенный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 подлежит замене</w:t>
      </w:r>
      <w:r>
        <w:rPr>
          <w:rFonts w:ascii="Times New Roman" w:eastAsia="Times New Roman" w:hAnsi="Times New Roman" w:cs="Times New Roman"/>
        </w:rPr>
        <w:t xml:space="preserve">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29.10, </w:t>
      </w:r>
      <w:r>
        <w:rPr>
          <w:rFonts w:ascii="Times New Roman" w:eastAsia="Times New Roman" w:hAnsi="Times New Roman" w:cs="Times New Roman"/>
        </w:rPr>
        <w:t xml:space="preserve">ч. 1 ст.4.1.1 </w:t>
      </w:r>
      <w:r>
        <w:rPr>
          <w:rFonts w:ascii="Times New Roman" w:eastAsia="Times New Roman" w:hAnsi="Times New Roman" w:cs="Times New Roman"/>
        </w:rPr>
        <w:t>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естной религиозной организации мусульман «</w:t>
      </w:r>
      <w:r>
        <w:rPr>
          <w:rFonts w:ascii="Times New Roman" w:eastAsia="Times New Roman" w:hAnsi="Times New Roman" w:cs="Times New Roman"/>
        </w:rPr>
        <w:t>Озенбаш</w:t>
      </w:r>
      <w:r>
        <w:rPr>
          <w:rFonts w:ascii="Times New Roman" w:eastAsia="Times New Roman" w:hAnsi="Times New Roman" w:cs="Times New Roman"/>
        </w:rPr>
        <w:t xml:space="preserve">» духовного управления мусульман Республики Крым и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евастополя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51"/>
          <w:rFonts w:ascii="Times New Roman" w:eastAsia="Times New Roman" w:hAnsi="Times New Roman" w:cs="Times New Roman"/>
        </w:rPr>
        <w:t>Ибадуллаева Э.Р.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 xml:space="preserve">вой судья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28rplc-51">
    <w:name w:val="cat-UserDefined grp-28 rplc-51"/>
    <w:basedOn w:val="DefaultParagraphFont"/>
  </w:style>
  <w:style w:type="character" w:customStyle="1" w:styleId="cat-UserDefinedgrp-30rplc-53">
    <w:name w:val="cat-UserDefined grp-3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