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Дело </w:t>
      </w:r>
      <w:r w:rsidRPr="00BF29ED">
        <w:rPr>
          <w:color w:val="000000"/>
          <w:szCs w:val="24"/>
        </w:rPr>
        <w:t>№ 5-55-</w:t>
      </w:r>
      <w:r w:rsidR="00DE7F19">
        <w:rPr>
          <w:color w:val="000000"/>
          <w:szCs w:val="24"/>
        </w:rPr>
        <w:t>47</w:t>
      </w:r>
      <w:r w:rsidR="008D3758">
        <w:rPr>
          <w:color w:val="000000"/>
          <w:szCs w:val="24"/>
        </w:rPr>
        <w:t>2</w:t>
      </w:r>
      <w:r w:rsidRPr="00BF29ED">
        <w:rPr>
          <w:color w:val="000000"/>
          <w:szCs w:val="24"/>
        </w:rPr>
        <w:t>/2024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8D3758">
        <w:rPr>
          <w:color w:val="000000"/>
          <w:szCs w:val="24"/>
        </w:rPr>
        <w:t>91MS0055-01-2024-001964-83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DE7F19">
        <w:rPr>
          <w:color w:val="000000"/>
          <w:szCs w:val="24"/>
        </w:rPr>
        <w:t>ПОСТАНОВЛЕНИЕ</w:t>
      </w:r>
    </w:p>
    <w:p w:rsidR="00DE7F19" w:rsidRPr="00DE7F19" w:rsidP="00DE7F19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>
        <w:rPr>
          <w:color w:val="000000"/>
          <w:sz w:val="20"/>
          <w:szCs w:val="24"/>
        </w:rPr>
        <w:t>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10 декабря</w:t>
      </w:r>
      <w:r w:rsidR="00D5102F">
        <w:rPr>
          <w:color w:val="000000"/>
          <w:szCs w:val="24"/>
        </w:rPr>
        <w:t xml:space="preserve"> </w:t>
      </w:r>
      <w:r w:rsidRPr="00BF29ED">
        <w:rPr>
          <w:color w:val="000000"/>
          <w:szCs w:val="24"/>
        </w:rPr>
        <w:t xml:space="preserve">2024 года                                                             пгт. Красногвардейское                                                                                     </w:t>
      </w:r>
    </w:p>
    <w:p w:rsidR="00D5102F" w:rsidP="00CC30DC">
      <w:pPr>
        <w:ind w:firstLine="708"/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</w:t>
      </w:r>
      <w:r>
        <w:rPr>
          <w:color w:val="000000" w:themeColor="text1"/>
          <w:szCs w:val="24"/>
        </w:rPr>
        <w:t>вой судья судебного участка № 55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</w:t>
      </w:r>
      <w:r>
        <w:rPr>
          <w:b/>
          <w:color w:val="auto"/>
          <w:szCs w:val="24"/>
        </w:rPr>
        <w:t>1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01BDD">
        <w:rPr>
          <w:color w:val="auto"/>
          <w:szCs w:val="24"/>
        </w:rPr>
        <w:t xml:space="preserve">, </w:t>
      </w:r>
      <w:r w:rsidRPr="00401BDD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="00DB184D">
        <w:rPr>
          <w:color w:val="auto"/>
          <w:szCs w:val="24"/>
        </w:rPr>
        <w:t>,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>,</w:t>
      </w:r>
      <w:r w:rsidR="00AC450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>, в отношении которого решением Теучежского районного суда Республики Адыгея от 05 июня 2018 года установлен администра</w:t>
      </w:r>
      <w:r w:rsidR="009C7ED1">
        <w:rPr>
          <w:color w:val="auto"/>
          <w:szCs w:val="24"/>
        </w:rPr>
        <w:t>тивный надзор сроком на 8 лет,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</w:t>
      </w:r>
      <w:r>
        <w:rPr>
          <w:color w:val="auto"/>
          <w:szCs w:val="24"/>
        </w:rPr>
        <w:t>.04.2011 года.</w:t>
      </w:r>
    </w:p>
    <w:p w:rsidR="00CC30DC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дела ФИО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 xml:space="preserve">обстоятельствами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 w:rsidR="009C7ED1">
        <w:rPr>
          <w:color w:val="FF0000"/>
          <w:szCs w:val="24"/>
        </w:rPr>
        <w:t>, пояснил, что задержался на работе</w:t>
      </w:r>
      <w:r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 xml:space="preserve">, исследовав в совокупности материалы дела об административном </w:t>
      </w:r>
      <w:r>
        <w:rPr>
          <w:color w:val="000000"/>
          <w:szCs w:val="24"/>
        </w:rPr>
        <w:t>правонарушении, приходит к следующему.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auto"/>
          <w:szCs w:val="24"/>
        </w:rPr>
        <w:t>ФИО</w:t>
      </w:r>
      <w:r>
        <w:rPr>
          <w:color w:val="auto"/>
          <w:szCs w:val="24"/>
        </w:rPr>
        <w:t>1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установлено административное ограни</w:t>
      </w:r>
      <w:r>
        <w:rPr>
          <w:color w:val="000000"/>
          <w:szCs w:val="24"/>
        </w:rPr>
        <w:t>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8D3758">
        <w:rPr>
          <w:color w:val="FF0000"/>
          <w:szCs w:val="24"/>
        </w:rPr>
        <w:t>250888</w:t>
      </w:r>
      <w:r>
        <w:rPr>
          <w:color w:val="FF0000"/>
          <w:szCs w:val="24"/>
        </w:rPr>
        <w:t xml:space="preserve"> от </w:t>
      </w:r>
      <w:r w:rsidR="008D3758">
        <w:rPr>
          <w:color w:val="FF0000"/>
          <w:szCs w:val="24"/>
        </w:rPr>
        <w:t>29.11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="008D3758">
        <w:rPr>
          <w:color w:val="FF0000"/>
          <w:szCs w:val="24"/>
        </w:rPr>
        <w:t xml:space="preserve"> г.</w:t>
      </w:r>
      <w:r>
        <w:rPr>
          <w:color w:val="FF0000"/>
          <w:szCs w:val="24"/>
        </w:rPr>
        <w:t>, ФИО</w:t>
      </w:r>
      <w:r>
        <w:rPr>
          <w:color w:val="FF0000"/>
          <w:szCs w:val="24"/>
        </w:rPr>
        <w:t>1</w:t>
      </w:r>
      <w:r>
        <w:rPr>
          <w:color w:val="FF0000"/>
          <w:szCs w:val="24"/>
        </w:rPr>
        <w:t xml:space="preserve"> </w:t>
      </w:r>
      <w:r w:rsidR="008D3758">
        <w:rPr>
          <w:color w:val="FF0000"/>
          <w:szCs w:val="24"/>
        </w:rPr>
        <w:t>29.11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>
        <w:rPr>
          <w:color w:val="FF0000"/>
          <w:szCs w:val="24"/>
        </w:rPr>
        <w:t xml:space="preserve"> года в</w:t>
      </w:r>
      <w:r>
        <w:rPr>
          <w:color w:val="FF0000"/>
          <w:szCs w:val="24"/>
        </w:rPr>
        <w:t xml:space="preserve"> </w:t>
      </w:r>
      <w:r w:rsidR="00D31C44">
        <w:rPr>
          <w:color w:val="FF0000"/>
          <w:szCs w:val="24"/>
        </w:rPr>
        <w:t>2</w:t>
      </w:r>
      <w:r w:rsidR="008D3758">
        <w:rPr>
          <w:color w:val="FF0000"/>
          <w:szCs w:val="24"/>
        </w:rPr>
        <w:t>2</w:t>
      </w:r>
      <w:r>
        <w:rPr>
          <w:color w:val="FF0000"/>
          <w:szCs w:val="24"/>
        </w:rPr>
        <w:t xml:space="preserve"> часов </w:t>
      </w:r>
      <w:r w:rsidR="008D3758">
        <w:rPr>
          <w:color w:val="FF0000"/>
          <w:szCs w:val="24"/>
        </w:rPr>
        <w:t>48</w:t>
      </w:r>
      <w:r>
        <w:rPr>
          <w:color w:val="FF0000"/>
          <w:szCs w:val="24"/>
        </w:rPr>
        <w:t xml:space="preserve"> минут</w:t>
      </w:r>
      <w:r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</w:t>
      </w:r>
      <w:r>
        <w:rPr>
          <w:color w:val="000000"/>
          <w:szCs w:val="24"/>
        </w:rPr>
        <w:t>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4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</w:t>
      </w:r>
      <w:r>
        <w:rPr>
          <w:color w:val="000000"/>
          <w:szCs w:val="24"/>
        </w:rPr>
        <w:t xml:space="preserve">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которого устан</w:t>
      </w:r>
      <w:r>
        <w:rPr>
          <w:color w:val="000000"/>
          <w:szCs w:val="24"/>
        </w:rPr>
        <w:t>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>в соверш</w:t>
      </w:r>
      <w:r>
        <w:rPr>
          <w:color w:val="000000"/>
          <w:szCs w:val="24"/>
        </w:rPr>
        <w:t xml:space="preserve">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подтверждается совокупностью собранных по делу доказательств, а именно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>
        <w:rPr>
          <w:color w:val="FF0000"/>
          <w:szCs w:val="24"/>
        </w:rPr>
        <w:t xml:space="preserve">8201 № </w:t>
      </w:r>
      <w:r w:rsidR="008D3758">
        <w:rPr>
          <w:color w:val="FF0000"/>
          <w:szCs w:val="24"/>
        </w:rPr>
        <w:t>250888</w:t>
      </w:r>
      <w:r w:rsidR="00D31C4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от </w:t>
      </w:r>
      <w:r w:rsidR="008D3758">
        <w:rPr>
          <w:color w:val="FF0000"/>
          <w:szCs w:val="24"/>
        </w:rPr>
        <w:t>25</w:t>
      </w:r>
      <w:r w:rsidR="00DE7F19">
        <w:rPr>
          <w:color w:val="FF0000"/>
          <w:szCs w:val="24"/>
        </w:rPr>
        <w:t>.1</w:t>
      </w:r>
      <w:r w:rsidR="008D3758">
        <w:rPr>
          <w:color w:val="FF0000"/>
          <w:szCs w:val="24"/>
        </w:rPr>
        <w:t>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надзор от</w:t>
      </w:r>
      <w:r w:rsidR="008D3758">
        <w:rPr>
          <w:color w:val="000000"/>
          <w:szCs w:val="24"/>
        </w:rPr>
        <w:t xml:space="preserve"> 25.11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актом посещения поднадзорного лица по месту его жительства от </w:t>
      </w:r>
      <w:r w:rsidR="008D3758">
        <w:rPr>
          <w:color w:val="FF0000"/>
          <w:szCs w:val="24"/>
        </w:rPr>
        <w:t>25.11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8D3758">
        <w:rPr>
          <w:color w:val="FF0000"/>
          <w:szCs w:val="24"/>
        </w:rPr>
        <w:t>29.11</w:t>
      </w:r>
      <w:r w:rsidRPr="002176D0" w:rsidR="007D082F">
        <w:rPr>
          <w:color w:val="FF0000"/>
          <w:szCs w:val="24"/>
        </w:rPr>
        <w:t>.2024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Протокол об ад</w:t>
      </w:r>
      <w:r>
        <w:rPr>
          <w:color w:val="000000"/>
          <w:szCs w:val="24"/>
        </w:rPr>
        <w:t xml:space="preserve">министративном правонарушении составлен в соответствии со </w:t>
      </w:r>
      <w:hyperlink r:id="rId7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Обстоятельств, отягчающих или смягчающих административную ответственн</w:t>
      </w:r>
      <w:r>
        <w:rPr>
          <w:color w:val="auto"/>
          <w:szCs w:val="24"/>
        </w:rPr>
        <w:t xml:space="preserve">ость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, 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</w:t>
      </w:r>
      <w:r>
        <w:rPr>
          <w:color w:val="auto"/>
          <w:szCs w:val="24"/>
        </w:rPr>
        <w:t xml:space="preserve">ия и применяется в целях предупреждения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</w:t>
      </w:r>
      <w:r>
        <w:rPr>
          <w:color w:val="auto"/>
          <w:szCs w:val="24"/>
        </w:rPr>
        <w:t xml:space="preserve">ца, в отношении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</w:t>
      </w:r>
      <w:r>
        <w:rPr>
          <w:b/>
          <w:color w:val="auto"/>
          <w:szCs w:val="24"/>
        </w:rPr>
        <w:t>1</w:t>
      </w:r>
      <w:r>
        <w:rPr>
          <w:b/>
          <w:color w:val="auto"/>
          <w:szCs w:val="24"/>
        </w:rPr>
        <w:t>,</w:t>
      </w:r>
      <w:r>
        <w:rPr>
          <w:color w:val="auto"/>
          <w:szCs w:val="24"/>
        </w:rPr>
        <w:t xml:space="preserve"> ДАТА РОЖДЕНИЯ</w:t>
      </w:r>
      <w:r>
        <w:rPr>
          <w:color w:val="auto"/>
          <w:szCs w:val="24"/>
        </w:rPr>
        <w:t>, признать виновным в совершении админис</w:t>
      </w:r>
      <w:r>
        <w:rPr>
          <w:color w:val="auto"/>
          <w:szCs w:val="24"/>
        </w:rPr>
        <w:t>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ФИО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>, что в соответствии с ч.4 ст.20.25 КоАП РФ уклонен</w:t>
      </w:r>
      <w:r>
        <w:rPr>
          <w:color w:val="auto"/>
          <w:szCs w:val="24"/>
        </w:rPr>
        <w:t>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</w:t>
      </w:r>
      <w:r>
        <w:rPr>
          <w:i/>
          <w:color w:val="auto"/>
          <w:szCs w:val="24"/>
        </w:rPr>
        <w:t xml:space="preserve">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FD088D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               </w:t>
      </w:r>
      <w:r w:rsidR="00D31C44">
        <w:rPr>
          <w:color w:val="auto"/>
          <w:szCs w:val="24"/>
        </w:rPr>
        <w:t>Ю.Г.Белова</w:t>
      </w:r>
    </w:p>
    <w:sectPr w:rsidSect="00FD088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A3698"/>
    <w:rsid w:val="00136D64"/>
    <w:rsid w:val="001C3B0E"/>
    <w:rsid w:val="001E1CA0"/>
    <w:rsid w:val="001E6AA6"/>
    <w:rsid w:val="002176D0"/>
    <w:rsid w:val="00274C67"/>
    <w:rsid w:val="0030573A"/>
    <w:rsid w:val="003C320E"/>
    <w:rsid w:val="00401BDD"/>
    <w:rsid w:val="00542728"/>
    <w:rsid w:val="006B41B3"/>
    <w:rsid w:val="007D082F"/>
    <w:rsid w:val="00827D17"/>
    <w:rsid w:val="008662C7"/>
    <w:rsid w:val="008C54BF"/>
    <w:rsid w:val="008D3758"/>
    <w:rsid w:val="009C7ED1"/>
    <w:rsid w:val="00A24DB9"/>
    <w:rsid w:val="00AC450C"/>
    <w:rsid w:val="00BF29ED"/>
    <w:rsid w:val="00CC30DC"/>
    <w:rsid w:val="00D13569"/>
    <w:rsid w:val="00D31C44"/>
    <w:rsid w:val="00D5102F"/>
    <w:rsid w:val="00D86B09"/>
    <w:rsid w:val="00DB184D"/>
    <w:rsid w:val="00DE7F19"/>
    <w:rsid w:val="00E62F27"/>
    <w:rsid w:val="00EE6348"/>
    <w:rsid w:val="00FD088D"/>
    <w:rsid w:val="00FE339C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