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5-55-</w:t>
      </w:r>
      <w:r>
        <w:rPr>
          <w:rFonts w:ascii="Times New Roman" w:eastAsia="Times New Roman" w:hAnsi="Times New Roman" w:cs="Times New Roman"/>
          <w:sz w:val="26"/>
          <w:szCs w:val="26"/>
        </w:rPr>
        <w:t>473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S00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0563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83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судебном заседании в </w:t>
      </w:r>
      <w:r>
        <w:rPr>
          <w:rFonts w:ascii="Times New Roman" w:eastAsia="Times New Roman" w:hAnsi="Times New Roman" w:cs="Times New Roman"/>
          <w:sz w:val="26"/>
          <w:szCs w:val="26"/>
        </w:rPr>
        <w:t>помещении 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– </w:t>
      </w:r>
      <w:r>
        <w:rPr>
          <w:rFonts w:ascii="Times New Roman" w:eastAsia="Times New Roman" w:hAnsi="Times New Roman" w:cs="Times New Roman"/>
          <w:sz w:val="26"/>
          <w:szCs w:val="26"/>
        </w:rPr>
        <w:t>Безина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Анатольевича,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РК-385701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18.11.2021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старшим инспектором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ГИАЗ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Красногвардейскому району капитаном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Лазукиной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выявлено, что ИП </w:t>
      </w:r>
      <w:r>
        <w:rPr>
          <w:rFonts w:ascii="Times New Roman" w:eastAsia="Times New Roman" w:hAnsi="Times New Roman" w:cs="Times New Roman"/>
          <w:sz w:val="26"/>
          <w:szCs w:val="26"/>
        </w:rPr>
        <w:t>Безин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 осуществлял деятельность по реализации алкогольной продукции – пива из нестационарного торгового объекта – магазин «Лидия», расположенного по адресу: </w:t>
      </w:r>
      <w:r>
        <w:rPr>
          <w:rStyle w:val="cat-UserDefinedgrp-30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правил розничной продажи алкогольной и спиртосодержащей продукции, установленные ч.2 ст.16 ФЗ № 171-ФЗ от 22.11.1995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материал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– </w:t>
      </w:r>
      <w:r>
        <w:rPr>
          <w:rFonts w:ascii="Times New Roman" w:eastAsia="Times New Roman" w:hAnsi="Times New Roman" w:cs="Times New Roman"/>
          <w:sz w:val="26"/>
          <w:szCs w:val="26"/>
        </w:rPr>
        <w:t>Безина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полупил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мировому судье судебного участка №55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55 Красногвардейского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го района Республики Крым от 16.11.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по административному материалу назначено судебное заседание на 1</w:t>
      </w:r>
      <w:r>
        <w:rPr>
          <w:rFonts w:ascii="Times New Roman" w:eastAsia="Times New Roman" w:hAnsi="Times New Roman" w:cs="Times New Roman"/>
          <w:sz w:val="26"/>
          <w:szCs w:val="26"/>
        </w:rPr>
        <w:t>7.11.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17.11.2022 года в адрес суда от </w:t>
      </w:r>
      <w:r>
        <w:rPr>
          <w:rFonts w:ascii="Times New Roman" w:eastAsia="Times New Roman" w:hAnsi="Times New Roman" w:cs="Times New Roman"/>
          <w:sz w:val="26"/>
          <w:szCs w:val="26"/>
        </w:rPr>
        <w:t>Безина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 поступило ходатайство об отложении судебного заседания в связи с необходимостью ознакомления с материалами административного дела.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того, что дело поступило мировому судье 16.11.2022, назначено к рассмотрению на 17.11.2022 у лица отсутствовала возможность подготовиться к судебному заседанию и с целью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недопущения 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права на защиту 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слушание дел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отложено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Безин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просил производство по административному делу прекратить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истечением сроков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</w:rPr>
        <w:t>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особых требований и правил розничной продажи алкогольной и спиртосодержащей </w:t>
      </w:r>
      <w:r>
        <w:rPr>
          <w:rFonts w:ascii="Times New Roman" w:eastAsia="Times New Roman" w:hAnsi="Times New Roman" w:cs="Times New Roman"/>
          <w:sz w:val="26"/>
          <w:szCs w:val="26"/>
        </w:rPr>
        <w:t>продукции, за исключением случаев, предусмотренных частью 2 статьи 14.17.1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содержания ч. 1 ст. 4.5 Кодекса РФ об административных правонарушениях следует, что срок давности привлечения к административной ответственности за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сроков давности привлечения к административной ответственности.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содержания ч. 1 ст. 28.9 КоАП РФ,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Безина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закончился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рассмотрения данного дела в суде истекли сроки давности привлечения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4.5 Кодекса РФ об административных правонарушениях постановление по делу об административном правонарушении не может быть вынесено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>одного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совершения административного правонарушения.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административное правонарушение, инкриминируемое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лицу, совершено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и на момент рассмотрения данного дела в суде истекли сроки давности привлечения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производство по делу подлежит прекращению в силу п. 6 ч. 1 ст. 24.5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с. 4.5, п. 6 ч. 1 ст. 24.5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суд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– </w:t>
      </w:r>
      <w:r>
        <w:rPr>
          <w:rFonts w:ascii="Times New Roman" w:eastAsia="Times New Roman" w:hAnsi="Times New Roman" w:cs="Times New Roman"/>
          <w:sz w:val="26"/>
          <w:szCs w:val="26"/>
        </w:rPr>
        <w:t>Безина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Анатольевича, </w:t>
      </w:r>
      <w:r>
        <w:rPr>
          <w:rStyle w:val="cat-UserDefinedgrp-28rplc-3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прекратить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п. 6 ч. 1 ст. 24.5 КоАП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истечением сроков давности привлечения.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200"/>
        <w:ind w:firstLine="709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88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28rplc-38">
    <w:name w:val="cat-UserDefined grp-28 rplc-3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E734-DDBB-49DC-956D-AF6561A3D7B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