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-01-2022-002</w:t>
      </w:r>
      <w:r>
        <w:rPr>
          <w:rFonts w:ascii="Times New Roman" w:eastAsia="Times New Roman" w:hAnsi="Times New Roman" w:cs="Times New Roman"/>
        </w:rPr>
        <w:t>332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</w:rPr>
        <w:t>Янушевича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минут,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2rplc-1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 xml:space="preserve">ый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водительский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отказался от прохождения медицинского освидетельствования в медицинском учреждении, так как </w:t>
      </w:r>
      <w:r>
        <w:rPr>
          <w:rFonts w:ascii="Times New Roman" w:eastAsia="Times New Roman" w:hAnsi="Times New Roman" w:cs="Times New Roman"/>
        </w:rPr>
        <w:t>торопился домой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174349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ября 2022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минут,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>ВАЗ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 xml:space="preserve">ый </w:t>
      </w:r>
      <w:r>
        <w:rPr>
          <w:rFonts w:ascii="Times New Roman" w:eastAsia="Times New Roman" w:hAnsi="Times New Roman" w:cs="Times New Roman"/>
        </w:rPr>
        <w:t>номер,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находясь </w:t>
      </w:r>
      <w:r>
        <w:rPr>
          <w:rFonts w:ascii="Times New Roman" w:eastAsia="Times New Roman" w:hAnsi="Times New Roman" w:cs="Times New Roman"/>
        </w:rPr>
        <w:t xml:space="preserve">по адресу: ул. Титова, 61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 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невыполнения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174349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016014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</w:rPr>
        <w:t>022725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.11.2022, согласно которого результат прибора показал 0,00 мг/л выдыхаемого воздуха,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623279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из которого следует,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27.12 КоАП РФ отстранение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у сотрудников ГИБДД МВД России имелись законные основания для направления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находит, что в деянии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</w:t>
      </w:r>
      <w:r>
        <w:rPr>
          <w:rFonts w:ascii="Times New Roman" w:eastAsia="Times New Roman" w:hAnsi="Times New Roman" w:cs="Times New Roman"/>
        </w:rPr>
        <w:t>поскольку его действиями нарушен п.2.1.1,п. 2.3.2 ПДД РФ. В 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вышеизложенного, мировой судья приходит к выводу о необходимости назначения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глы</w:t>
      </w:r>
      <w:r>
        <w:rPr>
          <w:rFonts w:ascii="Times New Roman" w:eastAsia="Times New Roman" w:hAnsi="Times New Roman" w:cs="Times New Roman"/>
        </w:rPr>
        <w:t xml:space="preserve"> Р.Я.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</w:rPr>
        <w:t>Янушевича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1rplc-47">
    <w:name w:val="cat-UserDefined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