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2423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помощнике судьи Тимаковой Е.А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помощника прокурора Красногвардейского района Республики Крым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Кобзарева</w:t>
      </w:r>
      <w:r>
        <w:rPr>
          <w:rFonts w:ascii="Times New Roman" w:eastAsia="Times New Roman" w:hAnsi="Times New Roman" w:cs="Times New Roman"/>
        </w:rPr>
        <w:t xml:space="preserve"> 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 Р.Л.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ч.1 ст.5.61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Акимова Рустема </w:t>
      </w:r>
      <w:r>
        <w:rPr>
          <w:rFonts w:ascii="Times New Roman" w:eastAsia="Times New Roman" w:hAnsi="Times New Roman" w:cs="Times New Roman"/>
          <w:b/>
          <w:bCs/>
        </w:rPr>
        <w:t>Сайдалиевича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около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42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 xml:space="preserve">в адрес </w:t>
      </w:r>
      <w:r>
        <w:rPr>
          <w:rFonts w:ascii="Times New Roman" w:eastAsia="Times New Roman" w:hAnsi="Times New Roman" w:cs="Times New Roman"/>
        </w:rPr>
        <w:t>Ященко Р.Л.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высказывания</w:t>
      </w:r>
      <w:r>
        <w:rPr>
          <w:rFonts w:ascii="Times New Roman" w:eastAsia="Times New Roman" w:hAnsi="Times New Roman" w:cs="Times New Roman"/>
        </w:rPr>
        <w:t xml:space="preserve"> в том числе слова нецензурной брани оскорбительного характера</w:t>
      </w:r>
      <w:r>
        <w:rPr>
          <w:rFonts w:ascii="Times New Roman" w:eastAsia="Times New Roman" w:hAnsi="Times New Roman" w:cs="Times New Roman"/>
        </w:rPr>
        <w:t xml:space="preserve">, чем унизил честь и достоинство </w:t>
      </w:r>
      <w:r>
        <w:rPr>
          <w:rFonts w:ascii="Times New Roman" w:eastAsia="Times New Roman" w:hAnsi="Times New Roman" w:cs="Times New Roman"/>
        </w:rPr>
        <w:t>последне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о времени и дне слушания дела </w:t>
      </w:r>
      <w:r>
        <w:rPr>
          <w:rFonts w:ascii="Times New Roman" w:eastAsia="Times New Roman" w:hAnsi="Times New Roman" w:cs="Times New Roman"/>
        </w:rPr>
        <w:t xml:space="preserve">извещен </w:t>
      </w:r>
      <w:r>
        <w:rPr>
          <w:rFonts w:ascii="Times New Roman" w:eastAsia="Times New Roman" w:hAnsi="Times New Roman" w:cs="Times New Roman"/>
        </w:rPr>
        <w:t xml:space="preserve">надлежащим образом, что подтверждается </w:t>
      </w:r>
      <w:r>
        <w:rPr>
          <w:rFonts w:ascii="Times New Roman" w:eastAsia="Times New Roman" w:hAnsi="Times New Roman" w:cs="Times New Roman"/>
        </w:rPr>
        <w:t>телефонограммой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материалах дела имеется ходатайство о рассмотрении дела без его участия, в котором он выразил согласие с инкриминируемым ему правонарушением</w:t>
      </w:r>
      <w:r>
        <w:rPr>
          <w:rFonts w:ascii="Times New Roman" w:eastAsia="Times New Roman" w:hAnsi="Times New Roman" w:cs="Times New Roman"/>
        </w:rPr>
        <w:t>, вину признал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Помощник прокурора </w:t>
      </w:r>
      <w:r>
        <w:rPr>
          <w:rFonts w:ascii="Times New Roman" w:eastAsia="Times New Roman" w:hAnsi="Times New Roman" w:cs="Times New Roman"/>
        </w:rPr>
        <w:t>Кобзарев</w:t>
      </w:r>
      <w:r>
        <w:rPr>
          <w:rFonts w:ascii="Times New Roman" w:eastAsia="Times New Roman" w:hAnsi="Times New Roman" w:cs="Times New Roman"/>
        </w:rPr>
        <w:t xml:space="preserve"> А.О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судебном заседании </w:t>
      </w:r>
      <w:r>
        <w:rPr>
          <w:rFonts w:ascii="Times New Roman" w:eastAsia="Times New Roman" w:hAnsi="Times New Roman" w:cs="Times New Roman"/>
        </w:rPr>
        <w:t xml:space="preserve">постановление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о возбуждении производства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Аким</w:t>
      </w:r>
      <w:r>
        <w:rPr>
          <w:rFonts w:ascii="Times New Roman" w:eastAsia="Times New Roman" w:hAnsi="Times New Roman" w:cs="Times New Roman"/>
        </w:rPr>
        <w:t>ова Р.С.</w:t>
      </w:r>
      <w:r>
        <w:rPr>
          <w:rFonts w:ascii="Times New Roman" w:eastAsia="Times New Roman" w:hAnsi="Times New Roman" w:cs="Times New Roman"/>
        </w:rPr>
        <w:t xml:space="preserve"> поддержал по изложенным в нем доводам, просил признать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РФ, суду пояснил, что факт нанесения потерпевше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 Р.Л</w:t>
      </w:r>
      <w:r>
        <w:rPr>
          <w:rFonts w:ascii="Times New Roman" w:eastAsia="Times New Roman" w:hAnsi="Times New Roman" w:cs="Times New Roman"/>
        </w:rPr>
        <w:t>. оскорбления зафиксирован представленн</w:t>
      </w:r>
      <w:r>
        <w:rPr>
          <w:rFonts w:ascii="Times New Roman" w:eastAsia="Times New Roman" w:hAnsi="Times New Roman" w:cs="Times New Roman"/>
        </w:rPr>
        <w:t>ыми</w:t>
      </w:r>
      <w:r>
        <w:rPr>
          <w:rFonts w:ascii="Times New Roman" w:eastAsia="Times New Roman" w:hAnsi="Times New Roman" w:cs="Times New Roman"/>
        </w:rPr>
        <w:t xml:space="preserve"> материала</w:t>
      </w:r>
      <w:r>
        <w:rPr>
          <w:rFonts w:ascii="Times New Roman" w:eastAsia="Times New Roman" w:hAnsi="Times New Roman" w:cs="Times New Roman"/>
        </w:rPr>
        <w:t>ми дела</w:t>
      </w:r>
      <w:r>
        <w:rPr>
          <w:rFonts w:ascii="Times New Roman" w:eastAsia="Times New Roman" w:hAnsi="Times New Roman" w:cs="Times New Roman"/>
        </w:rPr>
        <w:t xml:space="preserve">, а также вина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признательными показаниями, что является достаточным основанием для привлечения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</w:t>
      </w:r>
      <w:r>
        <w:rPr>
          <w:rFonts w:ascii="Times New Roman" w:eastAsia="Times New Roman" w:hAnsi="Times New Roman" w:cs="Times New Roman"/>
        </w:rPr>
        <w:t xml:space="preserve">дминистративной ответственности, отметил, что с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проведена профилактическая беседа о недопустимости подобных высказываний, последний все осознал, выводы для себя сделал.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 Р.Л.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постановлении прокурора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а так же в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заявлении о привлечении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ответственности. </w:t>
      </w:r>
      <w:r>
        <w:rPr>
          <w:rFonts w:ascii="Times New Roman" w:eastAsia="Times New Roman" w:hAnsi="Times New Roman" w:cs="Times New Roman"/>
        </w:rPr>
        <w:t xml:space="preserve">Суду пояснила, что </w:t>
      </w:r>
      <w:r>
        <w:rPr>
          <w:rFonts w:ascii="Times New Roman" w:eastAsia="Times New Roman" w:hAnsi="Times New Roman" w:cs="Times New Roman"/>
        </w:rPr>
        <w:t>Акимову неоднократно делал замечания относительно выпаса скота в местах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предназначенных для этих целей, а именно возле жилых домов, однако Акимов Р.С. на замечания не реагировал, при этом оскорбительно высказывался в его адрес, выражался нецензурно, так произошло и 06.09.2022, в этот раз он данные высказыв</w:t>
      </w:r>
      <w:r>
        <w:rPr>
          <w:rFonts w:ascii="Times New Roman" w:eastAsia="Times New Roman" w:hAnsi="Times New Roman" w:cs="Times New Roman"/>
        </w:rPr>
        <w:t>ания зафиксировал на видеозапись и обратился с заявлением в полицию, которое впоследствии</w:t>
      </w:r>
      <w:r>
        <w:rPr>
          <w:rFonts w:ascii="Times New Roman" w:eastAsia="Times New Roman" w:hAnsi="Times New Roman" w:cs="Times New Roman"/>
        </w:rPr>
        <w:t xml:space="preserve"> было передано в прокуратуру, после чего Акимов Р.С. прекратил оскорбительно высказываться, отметил, что </w:t>
      </w:r>
      <w:r>
        <w:rPr>
          <w:rFonts w:ascii="Times New Roman" w:eastAsia="Times New Roman" w:hAnsi="Times New Roman" w:cs="Times New Roman"/>
        </w:rPr>
        <w:t>подобные выражения он воспринял особо остро, так как является педагогом и считает недопустимым выражаться нецензурной лексикой.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</w:rPr>
        <w:t>прокурора, 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24.1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26.2</w:t>
        </w:r>
      </w:hyperlink>
      <w:r>
        <w:rPr>
          <w:rFonts w:ascii="Times New Roman" w:eastAsia="Times New Roman" w:hAnsi="Times New Roman" w:cs="Times New Roman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26.2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и установлено в ходе рассмотрения дела </w:t>
      </w:r>
      <w:r>
        <w:rPr>
          <w:rFonts w:ascii="Times New Roman" w:eastAsia="Times New Roman" w:hAnsi="Times New Roman" w:cs="Times New Roman"/>
        </w:rPr>
        <w:t xml:space="preserve">06.09.2022 года около 20 часов 00 минут, Акимов Р.С. находясь по адресу: Республика Крым, Красногвардейский район, с. Трактовое, ул. Гагарина, д. 5, допустил в адрес Ященко Р.Л., </w:t>
      </w:r>
      <w:r>
        <w:rPr>
          <w:rFonts w:ascii="Times New Roman" w:eastAsia="Times New Roman" w:hAnsi="Times New Roman" w:cs="Times New Roman"/>
        </w:rPr>
        <w:t>высказывания</w:t>
      </w:r>
      <w:r>
        <w:rPr>
          <w:rFonts w:ascii="Times New Roman" w:eastAsia="Times New Roman" w:hAnsi="Times New Roman" w:cs="Times New Roman"/>
        </w:rPr>
        <w:t xml:space="preserve"> в том числе слова нецензурной брани оскорбительного характера, чем унизил честь и достоинство последнего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тем самым совершил правонарушение, предусмотренное ч. 1 ст. 5.61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из которого усматриваетс</w:t>
      </w:r>
      <w:r>
        <w:rPr>
          <w:rFonts w:ascii="Times New Roman" w:eastAsia="Times New Roman" w:hAnsi="Times New Roman" w:cs="Times New Roman"/>
        </w:rPr>
        <w:t>я, что Акимов Р.С. вину в совершении правонарушения признал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 Р.Л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 года о принятии мер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 xml:space="preserve">по факту оскорбления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чести и достоинства;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пояснениями </w:t>
      </w:r>
      <w:r>
        <w:rPr>
          <w:rFonts w:ascii="Times New Roman" w:eastAsia="Times New Roman" w:hAnsi="Times New Roman" w:cs="Times New Roman"/>
        </w:rPr>
        <w:t>потерпевшего Ященко Р.Л.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высказал в адрес </w:t>
      </w:r>
      <w:r>
        <w:rPr>
          <w:rFonts w:ascii="Times New Roman" w:eastAsia="Times New Roman" w:hAnsi="Times New Roman" w:cs="Times New Roman"/>
        </w:rPr>
        <w:t>Ященко Р.С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слова</w:t>
      </w:r>
      <w:r>
        <w:rPr>
          <w:rFonts w:ascii="Times New Roman" w:eastAsia="Times New Roman" w:hAnsi="Times New Roman" w:cs="Times New Roman"/>
        </w:rPr>
        <w:t xml:space="preserve"> оскорбляющие его честь и достоинство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также заявлением Акимова Р.С. от 01.12.2022 о признании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Вышеперечисленные доказательства мировой судья признает допустимыми, относимыми доказательства по делу, поскольку они непротиворечивы, подробны и конкретны и соответствуют фактическим обстоятельствам дела. Поэтому берет эти доказательства за основу при принятии решения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 21 Конституции Российской Федерации достоинство личности охраняется государством, каждый имеет право на защиту своей чести и доброго имени.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данных конституционных норм в их 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гражданина.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является злоупотреблением правом на свободу слова и выражения мнения и в силу статьи 10 ГК РФ не допустимо.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ч. 1 ст. 5.61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тыся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>пяти</w:t>
      </w:r>
      <w:r>
        <w:rPr>
          <w:rFonts w:ascii="Times New Roman" w:eastAsia="Times New Roman" w:hAnsi="Times New Roman" w:cs="Times New Roman"/>
        </w:rPr>
        <w:t xml:space="preserve"> тысяч рублей;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Наличие унижения чести и достоинства, его степень (глубину) оценивает сам потерпевший, тогда как непристойность формы высказывания оценивается судом. Понятие "человеческое достоинство", </w:t>
      </w:r>
      <w:r>
        <w:rPr>
          <w:rFonts w:ascii="Times New Roman" w:eastAsia="Times New Roman" w:hAnsi="Times New Roman" w:cs="Times New Roman"/>
        </w:rPr>
        <w:t>также, как</w:t>
      </w:r>
      <w:r>
        <w:rPr>
          <w:rFonts w:ascii="Times New Roman" w:eastAsia="Times New Roman" w:hAnsi="Times New Roman" w:cs="Times New Roman"/>
        </w:rPr>
        <w:t xml:space="preserve"> и "честь", определяется на основе этических норм. Данные понятия применимы только к физическому лицу.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- это унижение чести и достоинства личности, выраженное в неприличной форме,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.е</w:t>
      </w:r>
      <w:r>
        <w:rPr>
          <w:rFonts w:ascii="Times New Roman" w:eastAsia="Times New Roman" w:hAnsi="Times New Roman" w:cs="Times New Roman"/>
        </w:rPr>
        <w:t xml:space="preserve"> первое, что должно присутствовать — унижение чести и достоинства личности. И второе - неприличная форма такого унижения.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Нарушающими нормы культуры речи, нормы современного русского языка, нормы речевого этикета и являются унизительными, т.е. оскорбляющие достоинство.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 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оказания </w:t>
      </w: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Fonts w:ascii="Times New Roman" w:eastAsia="Times New Roman" w:hAnsi="Times New Roman" w:cs="Times New Roman"/>
        </w:rPr>
        <w:t xml:space="preserve">в совокупности с </w:t>
      </w:r>
      <w:r>
        <w:rPr>
          <w:rFonts w:ascii="Times New Roman" w:eastAsia="Times New Roman" w:hAnsi="Times New Roman" w:cs="Times New Roman"/>
        </w:rPr>
        <w:t xml:space="preserve">иными исследованными в ходе рассмотрения </w:t>
      </w:r>
      <w:r>
        <w:rPr>
          <w:rFonts w:ascii="Times New Roman" w:eastAsia="Times New Roman" w:hAnsi="Times New Roman" w:cs="Times New Roman"/>
        </w:rPr>
        <w:t>дела доказательствами</w:t>
      </w:r>
      <w:r>
        <w:rPr>
          <w:rFonts w:ascii="Times New Roman" w:eastAsia="Times New Roman" w:hAnsi="Times New Roman" w:cs="Times New Roman"/>
        </w:rPr>
        <w:t xml:space="preserve"> позволяют мировому судье прийти к убеждению о доказанности представленными материалами наличии события и установлении вины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неприличной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разъяснены.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ом, 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Акимова Р.С.</w:t>
      </w:r>
      <w:r>
        <w:rPr>
          <w:rFonts w:ascii="Times New Roman" w:eastAsia="Times New Roman" w:hAnsi="Times New Roman" w:cs="Times New Roman"/>
        </w:rPr>
        <w:t>, суд учитывает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принимает во внимание характер совершенного административного правонарушения, данные о личности правонарушителя.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ч. 1 ст. 5.61, ст. 29.10, 29.11 КоАП РФ, мировой судья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Акимова Рустема </w:t>
      </w:r>
      <w:r>
        <w:rPr>
          <w:rFonts w:ascii="Times New Roman" w:eastAsia="Times New Roman" w:hAnsi="Times New Roman" w:cs="Times New Roman"/>
          <w:b/>
          <w:bCs/>
        </w:rPr>
        <w:t>Сайдалиевича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6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по следующим реквизитам: </w:t>
      </w:r>
    </w:p>
    <w:p>
      <w:pPr>
        <w:spacing w:before="0" w:after="0"/>
        <w:ind w:firstLine="567"/>
      </w:pPr>
      <w:r>
        <w:rPr>
          <w:rStyle w:val="cat-UserDefinedgrp-44rplc-6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</w:t>
      </w:r>
      <w:r>
        <w:rPr>
          <w:rFonts w:ascii="Times New Roman" w:eastAsia="Times New Roman" w:hAnsi="Times New Roman" w:cs="Times New Roman"/>
          <w:b/>
          <w:bCs/>
        </w:rPr>
        <w:t>не позднее 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3rplc-64">
    <w:name w:val="cat-UserDefined grp-43 rplc-64"/>
    <w:basedOn w:val="DefaultParagraphFont"/>
  </w:style>
  <w:style w:type="character" w:customStyle="1" w:styleId="cat-UserDefinedgrp-44rplc-66">
    <w:name w:val="cat-UserDefined grp-44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