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пгт. Красногвардейское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рассмотрев дело </w:t>
      </w:r>
      <w:r>
        <w:rPr>
          <w:rFonts w:ascii="Times New Roman" w:eastAsia="Times New Roman" w:hAnsi="Times New Roman" w:cs="Times New Roman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предусмотренном ч. 1 ст. 20.25 КоАП Российской Федерации, в отношении: </w:t>
      </w:r>
    </w:p>
    <w:p>
      <w:pPr>
        <w:spacing w:before="0" w:after="200"/>
        <w:ind w:firstLine="708"/>
        <w:jc w:val="both"/>
      </w:pPr>
      <w:r>
        <w:rPr>
          <w:rStyle w:val="cat-UserDefinedgrp-39rplc-6"/>
          <w:rFonts w:ascii="Times New Roman" w:eastAsia="Times New Roman" w:hAnsi="Times New Roman" w:cs="Times New Roman"/>
          <w:b/>
          <w:bCs/>
        </w:rPr>
        <w:t>Сейт-Арифова Т.Р.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</w:rPr>
        <w:t>данные о личности</w:t>
      </w:r>
    </w:p>
    <w:p>
      <w:pPr>
        <w:spacing w:before="0" w:after="200"/>
        <w:ind w:firstLine="708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00,00 руб., наложенный постановлением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188105822307</w:t>
      </w:r>
      <w:r>
        <w:rPr>
          <w:rFonts w:ascii="Times New Roman" w:eastAsia="Times New Roman" w:hAnsi="Times New Roman" w:cs="Times New Roman"/>
        </w:rPr>
        <w:t>11131160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ч.2 ст. 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РФ,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протокола об административном правонарушении, предусмотренном ч. 1 ст. 20.25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 не явился, извещен судом надлежащим образом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Ходатайств об отложении не поступало.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Кодексом</w:t>
        </w:r>
      </w:hyperlink>
      <w:r>
        <w:rPr>
          <w:rFonts w:ascii="Times New Roman" w:eastAsia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</w:rPr>
        <w:t>18810582230711131160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привлечен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</w:rPr>
        <w:t xml:space="preserve">по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 и подвергнут административному наказанию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00,00 рублей. Указанное постановление вступило в законную силу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Отсрочка, рассрочка не предоставлялась. Последним днем срока для добровольной уплаты штрафа является –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2023 года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.2023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административный штраф не оплатил.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</w:t>
      </w:r>
      <w:r>
        <w:rPr>
          <w:rFonts w:ascii="Times New Roman" w:eastAsia="Times New Roman" w:hAnsi="Times New Roman" w:cs="Times New Roman"/>
        </w:rPr>
        <w:t>правонарушении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АП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2266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; копией постановления </w:t>
      </w:r>
      <w:r>
        <w:rPr>
          <w:rFonts w:ascii="Times New Roman" w:eastAsia="Times New Roman" w:hAnsi="Times New Roman" w:cs="Times New Roman"/>
        </w:rPr>
        <w:t>18810582230711131160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справкой на физическое лицо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квалифицированы по ч. 1 ст. 20.25 КоАП РФ, как неуплата административного штрафа в срок, предусмотренный КоАП РФ.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</w:t>
      </w: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 административную ответственность мировым судьей не установлено.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</w:rPr>
        <w:t>Сейт-Арифов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 считает необходимым подвергнуть административному наказанию в пределах санкции ч. 1 ст. 20.25 КоАП РФ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статьями 4.1, 20.25, 26.1, 26.2, 26.11, 29.9, 29.10 КоАП РФ, </w:t>
      </w:r>
    </w:p>
    <w:p>
      <w:pPr>
        <w:spacing w:before="0" w:after="0"/>
        <w:ind w:firstLine="53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9rplc-35"/>
          <w:rFonts w:ascii="Times New Roman" w:eastAsia="Times New Roman" w:hAnsi="Times New Roman" w:cs="Times New Roman"/>
          <w:b/>
          <w:bCs/>
        </w:rPr>
        <w:t>Сейт-Арифова Т.Р.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8rplc-38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Российской Федерации, </w:t>
      </w:r>
      <w:r>
        <w:rPr>
          <w:rFonts w:ascii="Times New Roman" w:eastAsia="Times New Roman" w:hAnsi="Times New Roman" w:cs="Times New Roman"/>
        </w:rPr>
        <w:t>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00,00 (одна тысяча) рублей.</w:t>
      </w: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оплате по следующим реквизитам: </w:t>
      </w:r>
      <w:r>
        <w:rPr>
          <w:rStyle w:val="cat-UserDefinedgrp-37rplc-40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>
        <w:rPr>
          <w:rFonts w:ascii="Times New Roman" w:eastAsia="Times New Roman" w:hAnsi="Times New Roman" w:cs="Times New Roman"/>
        </w:rPr>
        <w:t>судебного участка № 55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i/>
          <w:iCs/>
        </w:rPr>
        <w:t xml:space="preserve">№ 55 </w:t>
      </w:r>
      <w:r>
        <w:rPr>
          <w:rFonts w:ascii="Times New Roman" w:eastAsia="Times New Roman" w:hAnsi="Times New Roman" w:cs="Times New Roman"/>
          <w:i/>
          <w:iCs/>
        </w:rPr>
        <w:t>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6">
    <w:name w:val="cat-UserDefined grp-39 rplc-6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38rplc-38">
    <w:name w:val="cat-UserDefined grp-38 rplc-38"/>
    <w:basedOn w:val="DefaultParagraphFont"/>
  </w:style>
  <w:style w:type="character" w:customStyle="1" w:styleId="cat-UserDefinedgrp-37rplc-40">
    <w:name w:val="cat-UserDefined grp-3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