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5-55-49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S0055-01-2022-0032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13 декабря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Чынгыза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Асилбековича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00 минут, находясь по адресу: </w:t>
      </w:r>
      <w:r>
        <w:rPr>
          <w:rStyle w:val="cat-UserDefinedgrp-4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</w:rPr>
        <w:t>Атаходжаева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повалил его на землю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причинил побои, а именно нанес один удар правой рукой в область живота потерпевшего,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Атаходжаева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также 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Атаходжаева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.2022г.;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от 28.09.2022, от 12.12.2022;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Атаходжаева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Атаходжаева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Сулеймановой И.С.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.09.2022; </w:t>
      </w:r>
      <w:r>
        <w:rPr>
          <w:rFonts w:ascii="Times New Roman" w:eastAsia="Times New Roman" w:hAnsi="Times New Roman" w:cs="Times New Roman"/>
        </w:rPr>
        <w:t>актом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судебно-медицинского освидетельствования №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.2022, из выводов которого следует, что обнаруженные у </w:t>
      </w:r>
      <w:r>
        <w:rPr>
          <w:rFonts w:ascii="Times New Roman" w:eastAsia="Times New Roman" w:hAnsi="Times New Roman" w:cs="Times New Roman"/>
        </w:rPr>
        <w:t>Атаходжаева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телесные повреждения в виде </w:t>
      </w:r>
      <w:r>
        <w:rPr>
          <w:rFonts w:ascii="Times New Roman" w:eastAsia="Times New Roman" w:hAnsi="Times New Roman" w:cs="Times New Roman"/>
        </w:rPr>
        <w:t>ссадины на передней поверхности живота по срединной линии выше пупка, ссадины на задней-наружной поверхности правого предплечья в верхней трети, с переходом на область локтевого сустава</w:t>
      </w:r>
      <w:r>
        <w:rPr>
          <w:rFonts w:ascii="Times New Roman" w:eastAsia="Times New Roman" w:hAnsi="Times New Roman" w:cs="Times New Roman"/>
        </w:rPr>
        <w:t>, не повлекшие за собой кратковременное расстройство здоровья или незначительную утрату общей трудоспособности, являются повреждениями,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причинившими</w:t>
      </w:r>
      <w:r>
        <w:rPr>
          <w:rFonts w:ascii="Times New Roman" w:eastAsia="Times New Roman" w:hAnsi="Times New Roman" w:cs="Times New Roman"/>
        </w:rPr>
        <w:t xml:space="preserve"> вреда здоровью человека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Турдубаев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нанесение побоев </w:t>
      </w:r>
      <w:r>
        <w:rPr>
          <w:rFonts w:ascii="Times New Roman" w:eastAsia="Times New Roman" w:hAnsi="Times New Roman" w:cs="Times New Roman"/>
        </w:rPr>
        <w:t>и совершение иных насильственных действий, причинивших физическую боль,</w:t>
      </w:r>
      <w:r>
        <w:rPr>
          <w:rFonts w:ascii="Times New Roman" w:eastAsia="Times New Roman" w:hAnsi="Times New Roman" w:cs="Times New Roman"/>
        </w:rPr>
        <w:t xml:space="preserve">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вины,</w:t>
      </w:r>
      <w:r>
        <w:rPr>
          <w:rFonts w:ascii="Times New Roman" w:eastAsia="Times New Roman" w:hAnsi="Times New Roman" w:cs="Times New Roman"/>
        </w:rPr>
        <w:t xml:space="preserve">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Ч.А.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Турдубаева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Чынгыза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Асилбековича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4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49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