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505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</w:t>
      </w:r>
      <w:r>
        <w:rPr>
          <w:rFonts w:ascii="Times New Roman" w:eastAsia="Times New Roman" w:hAnsi="Times New Roman" w:cs="Times New Roman"/>
        </w:rPr>
        <w:t>002464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Пархуць</w:t>
      </w:r>
      <w:r>
        <w:rPr>
          <w:rFonts w:ascii="Times New Roman" w:eastAsia="Times New Roman" w:hAnsi="Times New Roman" w:cs="Times New Roman"/>
          <w:b/>
          <w:bCs/>
        </w:rPr>
        <w:t xml:space="preserve"> Константина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0,00 руб., наложенный постановлением № </w:t>
      </w:r>
      <w:r>
        <w:rPr>
          <w:rFonts w:ascii="Times New Roman" w:eastAsia="Times New Roman" w:hAnsi="Times New Roman" w:cs="Times New Roman"/>
        </w:rPr>
        <w:t>18810082220000257886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</w:t>
      </w:r>
      <w:r>
        <w:rPr>
          <w:rFonts w:ascii="Times New Roman" w:eastAsia="Times New Roman" w:hAnsi="Times New Roman" w:cs="Times New Roman"/>
        </w:rPr>
        <w:t>Вместе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 тем</w:t>
      </w:r>
      <w:r>
        <w:rPr>
          <w:rFonts w:ascii="Times New Roman" w:eastAsia="Times New Roman" w:hAnsi="Times New Roman" w:cs="Times New Roman"/>
        </w:rPr>
        <w:t xml:space="preserve"> пояснил, что </w:t>
      </w:r>
      <w:r>
        <w:rPr>
          <w:rFonts w:ascii="Times New Roman" w:eastAsia="Times New Roman" w:hAnsi="Times New Roman" w:cs="Times New Roman"/>
        </w:rPr>
        <w:t xml:space="preserve">штраф им оплачен 31.10.2022, о чем предоставил копию квитанции,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</w:t>
      </w:r>
      <w:r>
        <w:rPr>
          <w:rFonts w:ascii="Times New Roman" w:eastAsia="Times New Roman" w:hAnsi="Times New Roman" w:cs="Times New Roman"/>
        </w:rPr>
        <w:t>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18810082220000257886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00,00 рублей. </w:t>
      </w:r>
      <w:r>
        <w:rPr>
          <w:rFonts w:ascii="Times New Roman" w:eastAsia="Times New Roman" w:hAnsi="Times New Roman" w:cs="Times New Roman"/>
        </w:rPr>
        <w:t xml:space="preserve">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Отсрочка, рассрочка не предоставлялась.</w:t>
      </w:r>
      <w:r>
        <w:rPr>
          <w:rFonts w:ascii="Times New Roman" w:eastAsia="Times New Roman" w:hAnsi="Times New Roman" w:cs="Times New Roman"/>
        </w:rPr>
        <w:t xml:space="preserve">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</w:t>
      </w:r>
      <w:r>
        <w:rPr>
          <w:rFonts w:ascii="Times New Roman" w:eastAsia="Times New Roman" w:hAnsi="Times New Roman" w:cs="Times New Roman"/>
        </w:rPr>
        <w:t xml:space="preserve">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82АП № 154963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№ 18810082220000257886 от 01.08.2022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а также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Составленные по делу об административном правонарушении процессуальные документы соответствуют требованиям</w:t>
      </w:r>
      <w:r>
        <w:rPr>
          <w:rFonts w:ascii="Times New Roman" w:eastAsia="Times New Roman" w:hAnsi="Times New Roman" w:cs="Times New Roman"/>
        </w:rPr>
        <w:t xml:space="preserve">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</w:t>
      </w:r>
      <w:r>
        <w:rPr>
          <w:rFonts w:ascii="Times New Roman" w:eastAsia="Times New Roman" w:hAnsi="Times New Roman" w:cs="Times New Roman"/>
        </w:rPr>
        <w:t>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Электронным чеком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18810082220000257886 от 01.08.2022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</w:t>
      </w:r>
      <w:r>
        <w:rPr>
          <w:rFonts w:ascii="Times New Roman" w:eastAsia="Times New Roman" w:hAnsi="Times New Roman" w:cs="Times New Roman"/>
        </w:rPr>
        <w:t>руб. оплачен полностью</w:t>
      </w:r>
      <w:r>
        <w:rPr>
          <w:rFonts w:ascii="Times New Roman" w:eastAsia="Times New Roman" w:hAnsi="Times New Roman" w:cs="Times New Roman"/>
        </w:rPr>
        <w:t xml:space="preserve">, что также подтверждается детализацией платежа с портала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от 31.10.2022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18810082220000257886 от 01.08.2022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Пархуць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его 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</w:rPr>
        <w:t>Пархуць</w:t>
      </w:r>
      <w:r>
        <w:rPr>
          <w:rFonts w:ascii="Times New Roman" w:eastAsia="Times New Roman" w:hAnsi="Times New Roman" w:cs="Times New Roman"/>
          <w:b/>
          <w:bCs/>
        </w:rPr>
        <w:t xml:space="preserve"> Константина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5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b/>
          <w:bCs/>
        </w:rPr>
        <w:t>Пархуць</w:t>
      </w:r>
      <w:r>
        <w:rPr>
          <w:rFonts w:ascii="Times New Roman" w:eastAsia="Times New Roman" w:hAnsi="Times New Roman" w:cs="Times New Roman"/>
          <w:b/>
          <w:bCs/>
        </w:rPr>
        <w:t xml:space="preserve"> Константина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</w:rPr>
        <w:t>прекратить на основании ст. 2.9. Кодекса Российской Федерации об адм</w:t>
      </w:r>
      <w:r>
        <w:rPr>
          <w:rFonts w:ascii="Times New Roman" w:eastAsia="Times New Roman" w:hAnsi="Times New Roman" w:cs="Times New Roman"/>
        </w:rPr>
        <w:t xml:space="preserve">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5rplc-46">
    <w:name w:val="cat-UserDefined grp-2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