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519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</w:t>
      </w:r>
      <w:r>
        <w:rPr>
          <w:rFonts w:ascii="Times New Roman" w:eastAsia="Times New Roman" w:hAnsi="Times New Roman" w:cs="Times New Roman"/>
          <w:sz w:val="28"/>
          <w:szCs w:val="28"/>
        </w:rPr>
        <w:t>2497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ст.5.59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Красногвардейского сельского совета – главы администрации Красногвардейского сельского поселения Ерохина Анатолия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Ерохин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Красногвардейского сельского совета – главой администрации Красногвардейского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 установленный законодательством РФ порядок рассмотрения обращения граждан.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Ерохин А.И. с постановлением прокуратуры Красногвардейского района от 21.12.2022 не согласился, суду пояснил, что 12.10.2022 в администрацию Красногвардейского района Республики Крым с обращением обратилась гражданка Головачева – Костенко Н.П., на указанное обращение в установленные законом сроки был дан ответ</w:t>
      </w:r>
      <w:r>
        <w:rPr>
          <w:rFonts w:ascii="Times New Roman" w:eastAsia="Times New Roman" w:hAnsi="Times New Roman" w:cs="Times New Roman"/>
          <w:sz w:val="28"/>
          <w:szCs w:val="28"/>
        </w:rPr>
        <w:t>, с указанием о необходимости предоставить правоустанавливающие документы на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Одоевский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пояснили, что в обращении гражданк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Головачев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Костенко Н.П. поставлены три вопроса, на которые и был дан ответ о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правоустанавливающих документов на объект недвижимости, для всестороннего рассмотрения ее обращения, поскольку только собственник может обратиться с обращением о выделении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 и установления детской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тносительно вопроса о сносе забора, суду пояснили, что данный земельный участок является частной собственностью и принадлежит на законных основаниях Барскому Н.И., согласно земельно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каждый земельный участок должен быть вынесен в натуре и огорожен,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считают требование гражданки Головачева – Костенко Н.П. о сносе забора не законным.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Обратили внимание, что данная гражданка нарушает правила благоустройства и складывает мусор на территории частной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собственности, тем самым загораживает проезд, за что и была привлечена к административной ответственности,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обращении не ставиться вопрос о законности привлечения ее к административной ответственности, 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высказана позиция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вопроса и принято соответствующее решение, однако Головачева – Костенко Н.П. игнорируя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суда, продолжает нарушать правила благоустройства.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Настаивали на том, чтобы гражданке Головачев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Костенко Н.П. можно было дать полный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всесторонний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ответ, она должна была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 правоустанавливающие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объект недвижимости.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 – Шостак И.Ю.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поддержала постановление о возбуждении дела об административном правонарушении, просила признать глав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Красногвардейского сельского поселения Ерохина А.И. виновным в совершении данного правонарушения, поскольку ответ на обращения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Головачева – Костенко Н.П.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дан не в полном объеме, рассмотрены не все доводы заявителя,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стало основанием для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Головачева – Костенко Н.П. </w:t>
      </w:r>
      <w:r>
        <w:rPr>
          <w:rFonts w:ascii="Times New Roman" w:eastAsia="Times New Roman" w:hAnsi="Times New Roman" w:cs="Times New Roman"/>
          <w:sz w:val="28"/>
          <w:szCs w:val="28"/>
        </w:rPr>
        <w:t>в прокуратуру для принятия мер прокурорского реагирования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Головачева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пояснила, что проживает в данном домовладении на законных основаниях,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нее есть ордер,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никто не имеет право ее выселить, считает, что она собирает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мусор, а </w:t>
      </w:r>
      <w:r>
        <w:rPr>
          <w:rFonts w:ascii="Times New Roman" w:eastAsia="Times New Roman" w:hAnsi="Times New Roman" w:cs="Times New Roman"/>
          <w:sz w:val="28"/>
          <w:szCs w:val="28"/>
        </w:rPr>
        <w:t>дрова, поскольку отапливает ими свою квартиру</w:t>
      </w:r>
      <w:r>
        <w:rPr>
          <w:rFonts w:ascii="Times New Roman" w:eastAsia="Times New Roman" w:hAnsi="Times New Roman" w:cs="Times New Roman"/>
          <w:sz w:val="28"/>
          <w:szCs w:val="28"/>
        </w:rPr>
        <w:t>, у нее печное отопление, пожарные проверили и в настоящее время готовиться ответ, для ее дров ей необходим сарай, чтоб она не н</w:t>
      </w:r>
      <w:r>
        <w:rPr>
          <w:rFonts w:ascii="Times New Roman" w:eastAsia="Times New Roman" w:hAnsi="Times New Roman" w:cs="Times New Roman"/>
          <w:sz w:val="28"/>
          <w:szCs w:val="28"/>
        </w:rPr>
        <w:t>арушала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благоустройства, отметила, что статус дома не меняли, это является малосемейным общежитием.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Шостак И.Ю.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главу администрации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Ерохина А.И. и его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Одоевского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Ерохин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доказана и нашла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ст.2 Федерального закона «О порядке рассмотрения обращений граждан РФ» от 02.05.2006 года №59-ФЗ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Закон № 59-ФЗ)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возложено осуществление публично значимых функций, и их должностным лицам.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ст.9 </w:t>
      </w:r>
      <w:r>
        <w:rPr>
          <w:rFonts w:ascii="Times New Roman" w:eastAsia="Times New Roman" w:hAnsi="Times New Roman" w:cs="Times New Roman"/>
          <w:sz w:val="28"/>
          <w:szCs w:val="28"/>
        </w:rPr>
        <w:t>Закона № 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>
      <w:pPr>
        <w:widowControl w:val="0"/>
        <w:spacing w:before="0" w:after="0"/>
        <w:ind w:left="20"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п.4 ч.1 ст. 10 </w:t>
      </w:r>
      <w:r>
        <w:rPr>
          <w:rFonts w:ascii="Times New Roman" w:eastAsia="Times New Roman" w:hAnsi="Times New Roman" w:cs="Times New Roman"/>
          <w:sz w:val="28"/>
          <w:szCs w:val="28"/>
        </w:rPr>
        <w:t>Закон № 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дает письменный ответ по существу поставленных в обращении вопросов.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 № 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указанных требований главой администрации Красно</w:t>
      </w:r>
      <w:r>
        <w:rPr>
          <w:rFonts w:ascii="Times New Roman" w:eastAsia="Times New Roman" w:hAnsi="Times New Roman" w:cs="Times New Roman"/>
          <w:sz w:val="28"/>
          <w:szCs w:val="28"/>
        </w:rPr>
        <w:t>гвардейского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объективный, всесторонний письменный ответ по всем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изложенным в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>Головачев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дан.</w:t>
      </w:r>
    </w:p>
    <w:p>
      <w:pPr>
        <w:widowControl w:val="0"/>
        <w:spacing w:before="0" w:after="0"/>
        <w:ind w:left="20"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ответе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Г-555/02-19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результатах рассмотрения законности ограждения и застройки территории двора дома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50 лет Октября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пояснения Ерохина А.И. и его представителей, о </w:t>
      </w:r>
      <w:r>
        <w:rPr>
          <w:rFonts w:ascii="Times New Roman" w:eastAsia="Times New Roman" w:hAnsi="Times New Roman" w:cs="Times New Roman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территория огороженная забором, находится в частной собственности и данный забор установлен на законных основаниях, поскольку при рассмотрении данного дела не ставиться вопрос об определении права собственности на ту или иную территорию, либо о законности установленного забора, в ответе на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было отразить лишь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 по факту законности установленного ограждения. </w:t>
      </w:r>
    </w:p>
    <w:p>
      <w:pPr>
        <w:widowControl w:val="0"/>
        <w:spacing w:before="0" w:after="0"/>
        <w:ind w:left="20"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обращается с заявлением о выделении ей земли под застройку сарая, сделать детскую площадку, а также убрать заборы с земли поселкового совета, ответ дан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выделени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установки детской площадки.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Указание прокуратуры Красногвардейского района Республики Крым в постановлении о возбуждении дела об административном правонарушении от 21.12.2022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Ерохиным А.И. в ответе не отражены сведения о результатах рассмотрения доводов о законности привлечения заявительницы к административной ответственности за нарушение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 обоснованным, поскольку как усматривается из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Головачевой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12.10.2022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ставится,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необходимым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этой части вменяемое правонарушение, предусмотренное ст. 5.59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 3 ст. 8 Федерального закона от 02.05.2006 N 59-ФЗ «О порядке рассмотрения обращений граждан Российской Федерации» п</w:t>
      </w:r>
      <w:r>
        <w:rPr>
          <w:rFonts w:ascii="Times New Roman" w:eastAsia="Times New Roman" w:hAnsi="Times New Roman" w:cs="Times New Roman"/>
          <w:sz w:val="28"/>
          <w:szCs w:val="28"/>
        </w:rPr>
        <w:t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обращении вопросов, с уведомлением гражданина, направившего обращение, о переадресации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обращения, за исключением случая, указанного в части 4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 уполномоченный орган, орган местного самоуправления обязан рассмотреть заявление по существу заданных вопросов или перенаправить обращение на рассмотрение в другой орган, орган местного самоуправления в соответствии с их компетенцией.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Ерохина А.И. в совершении административного правонарушения, ответственность за которое предусмотрена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Головачевой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12.10.2022;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Г-555/02-19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Головачевой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прокуратуру от 15.11.2022;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Головачевой – Костенко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21.12.2022.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судья приходит 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А.И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 ст.5.59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составлено в соответствии со ст. 28.2 КоАП РФ, в нем отражены все сведения, необходимые для разрешения дела. Права,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Ерохину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Красногвардейского сельского совета – главы администрации Красногвардейского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 по ст.5.59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как нарушение порядка рассмотрения обращений граждан должностным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им правонарушение, считаю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>пределах санкции ст.5.59 КоАП РФ в виде административного штрафа в размере 5000,00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5.59,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Красногвардейского сельского совета – глав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Красногвардейского сельского поселения Ерохина Анатолия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9rplc-77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77">
    <w:name w:val="cat-UserDefined grp-49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3DC31B3A9B784AA3FC318C29C41D277BF0BB028FB1A00FE1D86F0F5C52EAA49369B914909080222E01CAC989F3AFEC846A35E3D67DD086JFF6M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