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22rplc-6"/>
          <w:rFonts w:ascii="Times New Roman" w:eastAsia="Times New Roman" w:hAnsi="Times New Roman" w:cs="Times New Roman"/>
          <w:b/>
          <w:bCs/>
        </w:rPr>
        <w:t>ковтуна а.б.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2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насильственные действия, причинив физическую боль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гражданке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</w:t>
      </w:r>
      <w:r>
        <w:rPr>
          <w:rFonts w:ascii="Times New Roman" w:eastAsia="Times New Roman" w:hAnsi="Times New Roman" w:cs="Times New Roman"/>
        </w:rPr>
        <w:t>хватал правой рукой за волосы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повлек</w:t>
      </w:r>
      <w:r>
        <w:rPr>
          <w:rFonts w:ascii="Times New Roman" w:eastAsia="Times New Roman" w:hAnsi="Times New Roman" w:cs="Times New Roman"/>
        </w:rPr>
        <w:t>шие</w:t>
      </w:r>
      <w:r>
        <w:rPr>
          <w:rFonts w:ascii="Times New Roman" w:eastAsia="Times New Roman" w:hAnsi="Times New Roman" w:cs="Times New Roman"/>
        </w:rPr>
        <w:t xml:space="preserve"> последстви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Ковтун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согласился</w:t>
      </w:r>
      <w:r>
        <w:rPr>
          <w:rFonts w:ascii="Times New Roman" w:eastAsia="Times New Roman" w:hAnsi="Times New Roman" w:cs="Times New Roman"/>
        </w:rPr>
        <w:t xml:space="preserve">, пояснил, что был сильно пьян,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произошел конфликт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также подтвердила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административном правонарушении, суду пояснила, что с Ковтун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А.Б. являются сожителями, просила строго не наказывать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Морозовой Е.С.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449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ротокол</w:t>
      </w:r>
      <w:r>
        <w:rPr>
          <w:rFonts w:ascii="Times New Roman" w:eastAsia="Times New Roman" w:hAnsi="Times New Roman" w:cs="Times New Roman"/>
        </w:rPr>
        <w:t xml:space="preserve">ом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принятия устного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о преступлении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Style w:val="cat-UserDefinedgrp-2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2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2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22.12.2023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 от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</w:t>
      </w:r>
      <w:r>
        <w:rPr>
          <w:rFonts w:ascii="Times New Roman" w:eastAsia="Times New Roman" w:hAnsi="Times New Roman" w:cs="Times New Roman"/>
        </w:rPr>
        <w:t xml:space="preserve">оснований для освобождения </w:t>
      </w:r>
      <w:r>
        <w:rPr>
          <w:rFonts w:ascii="Times New Roman" w:eastAsia="Times New Roman" w:hAnsi="Times New Roman" w:cs="Times New Roman"/>
        </w:rPr>
        <w:t>Ковтуна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Ковтуна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 xml:space="preserve">как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УК РФ,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 образом, судья</w:t>
      </w:r>
      <w:r>
        <w:rPr>
          <w:rFonts w:ascii="Times New Roman" w:eastAsia="Times New Roman" w:hAnsi="Times New Roman" w:cs="Times New Roman"/>
        </w:rPr>
        <w:t xml:space="preserve"> полагает, что вина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Ковтун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2rplc-45"/>
          <w:rFonts w:ascii="Times New Roman" w:eastAsia="Times New Roman" w:hAnsi="Times New Roman" w:cs="Times New Roman"/>
          <w:b/>
          <w:bCs/>
        </w:rPr>
        <w:t>ковтуна а.б.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48"/>
          <w:rFonts w:ascii="Times New Roman" w:eastAsia="Times New Roman" w:hAnsi="Times New Roman" w:cs="Times New Roman"/>
        </w:rPr>
        <w:t>дата рождения...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ст. 6.1.1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 60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шестьдесят</w:t>
      </w:r>
      <w:r>
        <w:rPr>
          <w:rFonts w:ascii="Times New Roman" w:eastAsia="Times New Roman" w:hAnsi="Times New Roman" w:cs="Times New Roman"/>
        </w:rPr>
        <w:t>)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Ковтуну А.Б.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</w:t>
      </w:r>
      <w:r>
        <w:rPr>
          <w:rFonts w:ascii="Times New Roman" w:eastAsia="Times New Roman" w:hAnsi="Times New Roman" w:cs="Times New Roman"/>
          <w:i/>
          <w:iCs/>
        </w:rPr>
        <w:t xml:space="preserve">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2rplc-45">
    <w:name w:val="cat-UserDefined grp-22 rplc-45"/>
    <w:basedOn w:val="DefaultParagraphFont"/>
  </w:style>
  <w:style w:type="character" w:customStyle="1" w:styleId="cat-UserDefinedgrp-28rplc-48">
    <w:name w:val="cat-UserDefined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0E13B50B1F50D32CA4CD090A42B3FAE82819375C58763CA70E105521485AD93BE4472D8A09963C294926C39FEB344CA23C39050CA337051IAI" TargetMode="External" /><Relationship Id="rId5" Type="http://schemas.openxmlformats.org/officeDocument/2006/relationships/hyperlink" Target="consultantplus://offline/ref=F4E0E13B50B1F50D32CA4CD090A42B3FAE82819375C58763CA70E105521485AD93BE4472D1A29E6994CE826870ABB75AC33EDD914ECA53I2I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