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0056-01-2019-001309-72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5-56-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eastAsia="Times New Roman" w:hAnsi="Times New Roman" w:cs="Times New Roman"/>
          <w:sz w:val="28"/>
          <w:szCs w:val="28"/>
        </w:rPr>
        <w:t>января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56 Красногвардейского судебного района Республики Крым Юзефович А.В., рассмотрев в судебном заседании дело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12.26 КоАП РФ,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отношении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Савченко </w:t>
      </w:r>
      <w:r>
        <w:rPr>
          <w:rStyle w:val="cat-UserDefinedgrp-33rplc-7"/>
          <w:rFonts w:ascii="Times New Roman" w:eastAsia="Times New Roman" w:hAnsi="Times New Roman" w:cs="Times New Roman"/>
          <w:sz w:val="28"/>
          <w:szCs w:val="28"/>
        </w:rPr>
        <w:t>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40rplc-9"/>
          <w:rFonts w:ascii="Times New Roman" w:eastAsia="Times New Roman" w:hAnsi="Times New Roman" w:cs="Times New Roman"/>
          <w:sz w:val="28"/>
          <w:szCs w:val="28"/>
        </w:rPr>
        <w:t>ДАТА РОЖДЕНИЯ</w:t>
      </w:r>
      <w:r>
        <w:rPr>
          <w:rStyle w:val="cat-UserDefinedgrp-34rplc-11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07.12.2019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5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Савченко Д.А.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автомобилем </w:t>
      </w:r>
      <w:r>
        <w:rPr>
          <w:rStyle w:val="cat-UserDefinedgrp-20rplc-21"/>
          <w:rFonts w:ascii="Times New Roman" w:eastAsia="Times New Roman" w:hAnsi="Times New Roman" w:cs="Times New Roman"/>
          <w:sz w:val="28"/>
          <w:szCs w:val="28"/>
        </w:rPr>
        <w:t>МАРКА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Style w:val="cat-UserDefinedgrp-36rplc-24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признаками алкогольного опьянения, в нарушение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п. 2.3.2 Правил дорожного движения Российской Федерации, не выполнил законное требование уполномоченного должностного лица о прохождении медицинского освидетельствования на состояние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опьянени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Савченко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извещался судом надлежащим образом о дате, месте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времени рассмотрения дела по </w:t>
      </w:r>
      <w:r>
        <w:rPr>
          <w:rFonts w:ascii="Times New Roman" w:eastAsia="Times New Roman" w:hAnsi="Times New Roman" w:cs="Times New Roman"/>
          <w:sz w:val="28"/>
          <w:szCs w:val="28"/>
        </w:rPr>
        <w:t>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указанному в протоколе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о чем свидетельству</w:t>
      </w:r>
      <w:r>
        <w:rPr>
          <w:rFonts w:ascii="Times New Roman" w:eastAsia="Times New Roman" w:hAnsi="Times New Roman" w:cs="Times New Roman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почтов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е уведомлени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однако в судебное заседание не явился.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этом от него не поступило ходатайств об отложении рассмотрения дела. Таким образом, судом были созданы все условия, необходимые для реализации права на защиту лицу, в отношении которого ведется производство по делу об административном правонарушении. Мировой судья полагает возможным рассмотреть дело в его отсутствие в соответствии с частью 2 статьи 25.1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</w:t>
      </w:r>
      <w:r>
        <w:rPr>
          <w:rFonts w:ascii="Times New Roman" w:eastAsia="Times New Roman" w:hAnsi="Times New Roman" w:cs="Times New Roman"/>
          <w:sz w:val="28"/>
          <w:szCs w:val="28"/>
        </w:rPr>
        <w:t>удья, исследовав в совокупности материалы дела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 правонарушении,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асть 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безопасностью дорожного движения и эксплуатации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Style w:val="cat-UserDefinedgrp-37rplc-26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07.12</w:t>
      </w:r>
      <w:r>
        <w:rPr>
          <w:rFonts w:ascii="Times New Roman" w:eastAsia="Times New Roman" w:hAnsi="Times New Roman" w:cs="Times New Roman"/>
          <w:sz w:val="28"/>
          <w:szCs w:val="28"/>
        </w:rPr>
        <w:t>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года, </w:t>
      </w:r>
      <w:r>
        <w:rPr>
          <w:rFonts w:ascii="Times New Roman" w:eastAsia="Times New Roman" w:hAnsi="Times New Roman" w:cs="Times New Roman"/>
          <w:sz w:val="28"/>
          <w:szCs w:val="28"/>
        </w:rPr>
        <w:t>07.12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.2019 года 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5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Савченко Д.А.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автомобилем </w:t>
      </w:r>
      <w:r>
        <w:rPr>
          <w:rStyle w:val="cat-UserDefinedgrp-20rplc-34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>, государственный регистрационный знак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6rplc-36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>, с признаками алкогольного опьянения, в 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п. 2.3.2 Правил дорожного движения Российской Федерации,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выполнил законное требование уполномоченного должностного лица о прохождении медицинского освидетельствования на состояние опьянени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невыполнения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Савченко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законного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о прохождении медицинского освидетельствования на состояние опьянения подтвержден протоколом об отстранении от управления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8rplc-38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07.12</w:t>
      </w:r>
      <w:r>
        <w:rPr>
          <w:rFonts w:ascii="Times New Roman" w:eastAsia="Times New Roman" w:hAnsi="Times New Roman" w:cs="Times New Roman"/>
          <w:sz w:val="28"/>
          <w:szCs w:val="28"/>
        </w:rPr>
        <w:t>.2019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протоколом о направлении на медицинское освидетельствование на состояние опьянения </w:t>
      </w:r>
      <w:r>
        <w:rPr>
          <w:rStyle w:val="cat-UserDefinedgrp-39rplc-41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07.12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.2019 года. Согласно видеозаписи </w:t>
      </w:r>
      <w:r>
        <w:rPr>
          <w:rFonts w:ascii="Times New Roman" w:eastAsia="Times New Roman" w:hAnsi="Times New Roman" w:cs="Times New Roman"/>
          <w:sz w:val="28"/>
          <w:szCs w:val="28"/>
        </w:rPr>
        <w:t>Савченко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отказался пройти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 водителей на состояние опьянения регламентируется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26.06.2008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разделу 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 3 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об административном правонарушении, протокола об отстранении от управления транспортным средством, протокола о направлении на медицинское освидетельствование на состояние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Савченко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сотрудниками полиции выявлены признаки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нарушение речи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10 раздела III 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о направлении на медицинское освидетельствование на состояние опьянения, основанием направления на медицинское освидетельствование явился отказ </w:t>
      </w:r>
      <w:r>
        <w:rPr>
          <w:rFonts w:ascii="Times New Roman" w:eastAsia="Times New Roman" w:hAnsi="Times New Roman" w:cs="Times New Roman"/>
          <w:sz w:val="28"/>
          <w:szCs w:val="28"/>
        </w:rPr>
        <w:t>Савченко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прохождения освидетельствования на состояние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у которого имелись явные признаки опьянения, а именно: запах алкоголя изо рта,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нарушение речи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протоколе о направлении на медицинское освидетельствование на состояние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Савченко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собственноручно написано, что он отказывается от прохождения медицинского освидетельствования на состояние опьянения.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Савченко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его ответы, пояснения в рамках проводимых мер, наименование составляемых процессуальных документов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него.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 изложенное, у сотрудников ДПС ГИБДД имелись законные основания для направления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Савченко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медицинское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опьянения, от прохождения которого он отказался, что и было установлено в ходе рассмотрения дела.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мировой судья 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Савченко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имеется состав административного правонарушения, предусмотренный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12.26 КоАП РФ, поскольку его действиями нарушен п. 2.3.2 ПДД РФ.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Савченко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содерж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тся признак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уголовно-наказуемого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Савченко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разъяснены.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 достаточными для установления вины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Савченко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 ст. 12.26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судья полагает, что вина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Савченко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12.26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Савченко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правильно квалифицированы по ч. 1 ст. 12.26 КоАП РФ, т.к. он в нарушение п. 2.3.2 Правил дорожного движения не выполнил законного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уполномоченного должностного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о прохождении медицинского освидетельствования на состояние опьянения, таким образом, совершил административное правонарушение, предусмотренное ч. 1 ст. 12.26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Савченко Д.А.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 4.2 КоАП РФ</w:t>
      </w:r>
      <w:r>
        <w:rPr>
          <w:rFonts w:ascii="Times New Roman" w:eastAsia="Times New Roman" w:hAnsi="Times New Roman" w:cs="Times New Roman"/>
          <w:sz w:val="28"/>
          <w:szCs w:val="28"/>
        </w:rPr>
        <w:t>, признать раскаяние лица, совершившего административное правонарушение.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Савченко Д.А.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4.3 КоАП РФ, мировым судьей не установлено.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вида и размера административного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и руководствуясь ст. ст. 12.26 ч. 1, 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Савченко </w:t>
      </w:r>
      <w:r>
        <w:rPr>
          <w:rStyle w:val="cat-UserDefinedgrp-33rplc-60"/>
          <w:rFonts w:ascii="Times New Roman" w:eastAsia="Times New Roman" w:hAnsi="Times New Roman" w:cs="Times New Roman"/>
          <w:b/>
          <w:bCs/>
          <w:sz w:val="28"/>
          <w:szCs w:val="28"/>
        </w:rPr>
        <w:t>Д.А.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Style w:val="cat-UserDefinedgrp-40rplc-62"/>
          <w:rFonts w:ascii="Times New Roman" w:eastAsia="Times New Roman" w:hAnsi="Times New Roman" w:cs="Times New Roman"/>
          <w:b/>
          <w:bCs/>
          <w:sz w:val="28"/>
          <w:szCs w:val="28"/>
        </w:rPr>
        <w:t>ДАТА РОЖДЕНИЯ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000 (тридцат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тысяч)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один год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ть 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в соответствии с требованиями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ст. 32.2 К</w:t>
      </w:r>
      <w:r>
        <w:rPr>
          <w:rFonts w:ascii="Times New Roman" w:eastAsia="Times New Roman" w:hAnsi="Times New Roman" w:cs="Times New Roman"/>
          <w:sz w:val="28"/>
          <w:szCs w:val="28"/>
        </w:rPr>
        <w:t>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шестидесяти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в соответствии с требованиями 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реквизиты: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получателя платежа: </w:t>
      </w:r>
      <w:r>
        <w:rPr>
          <w:rStyle w:val="cat-UserDefinedgrp-41rplc-65"/>
          <w:rFonts w:ascii="Times New Roman" w:eastAsia="Times New Roman" w:hAnsi="Times New Roman" w:cs="Times New Roman"/>
          <w:sz w:val="28"/>
          <w:szCs w:val="28"/>
        </w:rPr>
        <w:t>РЕКВИЗИТЫ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окумент, свидетельствующ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уплате административного штрафа (квитанцию об уплате административного штрафа) лицу, привлеченному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ответственности, необходимо представить мировому судье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56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>, 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Титова. 60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требованиями части 1 ст. 20.25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</w:t>
      </w:r>
      <w:r>
        <w:rPr>
          <w:rFonts w:ascii="Times New Roman" w:eastAsia="Times New Roman" w:hAnsi="Times New Roman" w:cs="Times New Roman"/>
          <w:sz w:val="28"/>
          <w:szCs w:val="28"/>
        </w:rPr>
        <w:t>работы на срок до пятидесяти часов.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1.1 ст. 32.7 КоАП РФ обязать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Савченко </w:t>
      </w:r>
      <w:r>
        <w:rPr>
          <w:rStyle w:val="cat-UserDefinedgrp-33rplc-77"/>
          <w:rFonts w:ascii="Times New Roman" w:eastAsia="Times New Roman" w:hAnsi="Times New Roman" w:cs="Times New Roman"/>
          <w:sz w:val="28"/>
          <w:szCs w:val="28"/>
        </w:rPr>
        <w:t>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трёх рабочих дней со дня вступления в законную силу данного постановления сдать в ОГИБДД </w:t>
      </w:r>
      <w:r>
        <w:rPr>
          <w:rFonts w:ascii="Times New Roman" w:eastAsia="Times New Roman" w:hAnsi="Times New Roman" w:cs="Times New Roman"/>
          <w:sz w:val="28"/>
          <w:szCs w:val="28"/>
        </w:rPr>
        <w:t>по месту жительства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водительское удостоверение.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Красногвардейский районный суд Республики Крым через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мирового судью судебного участка № 56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</w:t>
      </w:r>
      <w:r>
        <w:rPr>
          <w:rFonts w:ascii="Times New Roman" w:eastAsia="Times New Roman" w:hAnsi="Times New Roman" w:cs="Times New Roman"/>
          <w:sz w:val="28"/>
          <w:szCs w:val="28"/>
        </w:rPr>
        <w:t>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Крым в течение 10 суток со дня получения его копии.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№56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А.В. Юзефович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</w:pPr>
    </w:p>
    <w:sectPr>
      <w:headerReference w:type="default" r:id="rId9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  <w:r>
      <w:fldChar w:fldCharType="begin"/>
    </w:r>
    <w:r>
      <w:instrText xml:space="preserve">PAGE 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7">
    <w:name w:val="cat-UserDefined grp-33 rplc-7"/>
    <w:basedOn w:val="DefaultParagraphFont"/>
  </w:style>
  <w:style w:type="character" w:customStyle="1" w:styleId="cat-UserDefinedgrp-40rplc-9">
    <w:name w:val="cat-UserDefined grp-40 rplc-9"/>
    <w:basedOn w:val="DefaultParagraphFont"/>
  </w:style>
  <w:style w:type="character" w:customStyle="1" w:styleId="cat-UserDefinedgrp-34rplc-11">
    <w:name w:val="cat-UserDefined grp-34 rplc-11"/>
    <w:basedOn w:val="DefaultParagraphFont"/>
  </w:style>
  <w:style w:type="character" w:customStyle="1" w:styleId="cat-UserDefinedgrp-35rplc-18">
    <w:name w:val="cat-UserDefined grp-35 rplc-18"/>
    <w:basedOn w:val="DefaultParagraphFont"/>
  </w:style>
  <w:style w:type="character" w:customStyle="1" w:styleId="cat-UserDefinedgrp-20rplc-21">
    <w:name w:val="cat-UserDefined grp-20 rplc-21"/>
    <w:basedOn w:val="DefaultParagraphFont"/>
  </w:style>
  <w:style w:type="character" w:customStyle="1" w:styleId="cat-UserDefinedgrp-36rplc-24">
    <w:name w:val="cat-UserDefined grp-36 rplc-24"/>
    <w:basedOn w:val="DefaultParagraphFont"/>
  </w:style>
  <w:style w:type="character" w:customStyle="1" w:styleId="cat-UserDefinedgrp-37rplc-26">
    <w:name w:val="cat-UserDefined grp-37 rplc-26"/>
    <w:basedOn w:val="DefaultParagraphFont"/>
  </w:style>
  <w:style w:type="character" w:customStyle="1" w:styleId="cat-UserDefinedgrp-35rplc-31">
    <w:name w:val="cat-UserDefined grp-35 rplc-31"/>
    <w:basedOn w:val="DefaultParagraphFont"/>
  </w:style>
  <w:style w:type="character" w:customStyle="1" w:styleId="cat-UserDefinedgrp-20rplc-34">
    <w:name w:val="cat-UserDefined grp-20 rplc-34"/>
    <w:basedOn w:val="DefaultParagraphFont"/>
  </w:style>
  <w:style w:type="character" w:customStyle="1" w:styleId="cat-UserDefinedgrp-36rplc-36">
    <w:name w:val="cat-UserDefined grp-36 rplc-36"/>
    <w:basedOn w:val="DefaultParagraphFont"/>
  </w:style>
  <w:style w:type="character" w:customStyle="1" w:styleId="cat-UserDefinedgrp-38rplc-38">
    <w:name w:val="cat-UserDefined grp-38 rplc-38"/>
    <w:basedOn w:val="DefaultParagraphFont"/>
  </w:style>
  <w:style w:type="character" w:customStyle="1" w:styleId="cat-UserDefinedgrp-39rplc-41">
    <w:name w:val="cat-UserDefined grp-39 rplc-41"/>
    <w:basedOn w:val="DefaultParagraphFont"/>
  </w:style>
  <w:style w:type="character" w:customStyle="1" w:styleId="cat-UserDefinedgrp-33rplc-60">
    <w:name w:val="cat-UserDefined grp-33 rplc-60"/>
    <w:basedOn w:val="DefaultParagraphFont"/>
  </w:style>
  <w:style w:type="character" w:customStyle="1" w:styleId="cat-UserDefinedgrp-40rplc-62">
    <w:name w:val="cat-UserDefined grp-40 rplc-62"/>
    <w:basedOn w:val="DefaultParagraphFont"/>
  </w:style>
  <w:style w:type="character" w:customStyle="1" w:styleId="cat-UserDefinedgrp-41rplc-65">
    <w:name w:val="cat-UserDefined grp-41 rplc-65"/>
    <w:basedOn w:val="DefaultParagraphFont"/>
  </w:style>
  <w:style w:type="character" w:customStyle="1" w:styleId="cat-UserDefinedgrp-33rplc-77">
    <w:name w:val="cat-UserDefined grp-33 rplc-7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header" Target="header1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