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157</w:t>
      </w:r>
      <w:r>
        <w:rPr>
          <w:rFonts w:ascii="Times New Roman" w:eastAsia="Times New Roman" w:hAnsi="Times New Roman" w:cs="Times New Roman"/>
          <w:sz w:val="28"/>
          <w:szCs w:val="28"/>
        </w:rPr>
        <w:t>/2020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20.21 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5"/>
          <w:rFonts w:ascii="Times New Roman" w:eastAsia="Times New Roman" w:hAnsi="Times New Roman" w:cs="Times New Roman"/>
          <w:sz w:val="28"/>
          <w:szCs w:val="28"/>
        </w:rPr>
        <w:t>Р.А.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cat-UserDefinedgrp-27rplc-8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алкогольного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общественном месте по </w:t>
      </w:r>
      <w:r>
        <w:rPr>
          <w:rStyle w:val="cat-UserDefinedgrp-28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внешний вид, оскорбляющий человеческое достоинство и общественную нравственность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шаткую походку, запах алкоголя изо рта, на замечания не реагировал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Консевич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свою вину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указанным фактам не отрицал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раскаял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роме </w:t>
      </w:r>
      <w:r>
        <w:rPr>
          <w:rFonts w:ascii="Times New Roman" w:eastAsia="Times New Roman" w:hAnsi="Times New Roman" w:cs="Times New Roman"/>
          <w:sz w:val="28"/>
          <w:szCs w:val="28"/>
        </w:rPr>
        <w:t>признания вины,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ина </w:t>
      </w:r>
      <w:r>
        <w:rPr>
          <w:rFonts w:ascii="Times New Roman" w:eastAsia="Times New Roman" w:hAnsi="Times New Roman" w:cs="Times New Roman"/>
          <w:sz w:val="28"/>
          <w:szCs w:val="28"/>
        </w:rPr>
        <w:t>Консевич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подтверждается протоколом об административном правонарушении № </w:t>
      </w:r>
      <w:r>
        <w:rPr>
          <w:rStyle w:val="cat-UserDefinedgrp-29rplc-18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протоколом о доставлении от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.2020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Style w:val="cat-UserDefinedgrp-30rplc-22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.2020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актом медицинского освидетельствования на </w:t>
      </w:r>
      <w:r>
        <w:rPr>
          <w:rFonts w:ascii="Times New Roman" w:eastAsia="Times New Roman" w:hAnsi="Times New Roman" w:cs="Times New Roman"/>
          <w:sz w:val="28"/>
          <w:szCs w:val="28"/>
        </w:rPr>
        <w:t>сосотяние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опьянения (алкогольного, наркотического или иного токсического) серия </w:t>
      </w:r>
      <w:r>
        <w:rPr>
          <w:rStyle w:val="cat-UserDefinedgrp-31rplc-25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Консевич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Р.А., </w:t>
      </w:r>
      <w:r>
        <w:rPr>
          <w:rFonts w:ascii="Times New Roman" w:eastAsia="Times New Roman" w:hAnsi="Times New Roman" w:cs="Times New Roman"/>
          <w:sz w:val="28"/>
          <w:szCs w:val="28"/>
        </w:rPr>
        <w:t>Огорковой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М.М.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2,3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Суд, квалифицирует действия лица, в отношении которого ведется производство по делу об административном правонарушении, по ст. 20.21 КоАП РФ, а именно: появление в общественных местах в состоянии </w:t>
      </w:r>
      <w:r>
        <w:rPr>
          <w:rFonts w:ascii="Times New Roman" w:eastAsia="Times New Roman" w:hAnsi="Times New Roman" w:cs="Times New Roman"/>
          <w:sz w:val="28"/>
          <w:szCs w:val="28"/>
        </w:rPr>
        <w:t>алкогольного опьянения, оскорбляющем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суд учитывает характер совершенного правонарушения, а так же наступившие последствия.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1 ч. 1 ст. 4.2 КоАП РФ явилось раскаяние лица, совершившего административное правонарушение.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судом не установлен</w:t>
      </w:r>
      <w:r>
        <w:rPr>
          <w:rFonts w:ascii="Times New Roman" w:eastAsia="Times New Roman" w:hAnsi="Times New Roman" w:cs="Times New Roman"/>
          <w:sz w:val="28"/>
          <w:szCs w:val="28"/>
        </w:rPr>
        <w:t>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2 ст. 4.1 КоАП РФ, учитывая характер совершенного административного правонарушения, личность виновного, признание вины, отсутствие обстоятельств, которые смягчают либо отягчают административную ответственность правонарушителя за совершенное правонарушение, судья считает необходимым подвергнуть административному наказанию в пределах санкции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20.21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 29.7, 29.9, 29.10 КоАП РФ, суд –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29"/>
          <w:rFonts w:ascii="Times New Roman" w:eastAsia="Times New Roman" w:hAnsi="Times New Roman" w:cs="Times New Roman"/>
          <w:sz w:val="28"/>
          <w:szCs w:val="28"/>
        </w:rPr>
        <w:t>Р.А.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3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признать виновным за совершение административного правонарушения, предусмотренного ст. 20.21. КоАП РФ назначить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размере 500,00 (пятьсот) рублей.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перечислению на следующие </w:t>
      </w:r>
      <w:r>
        <w:rPr>
          <w:rStyle w:val="cat-UserDefinedgrp-33rplc-33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№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10 суток со дня получения копии постановления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5">
    <w:name w:val="cat-UserDefined grp-26 rplc-5"/>
    <w:basedOn w:val="DefaultParagraphFont"/>
  </w:style>
  <w:style w:type="character" w:customStyle="1" w:styleId="cat-UserDefinedgrp-32rplc-6">
    <w:name w:val="cat-UserDefined grp-32 rplc-6"/>
    <w:basedOn w:val="DefaultParagraphFont"/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28rplc-14">
    <w:name w:val="cat-UserDefined grp-28 rplc-14"/>
    <w:basedOn w:val="DefaultParagraphFont"/>
  </w:style>
  <w:style w:type="character" w:customStyle="1" w:styleId="cat-UserDefinedgrp-29rplc-18">
    <w:name w:val="cat-UserDefined grp-29 rplc-18"/>
    <w:basedOn w:val="DefaultParagraphFont"/>
  </w:style>
  <w:style w:type="character" w:customStyle="1" w:styleId="cat-UserDefinedgrp-30rplc-22">
    <w:name w:val="cat-UserDefined grp-30 rplc-22"/>
    <w:basedOn w:val="DefaultParagraphFont"/>
  </w:style>
  <w:style w:type="character" w:customStyle="1" w:styleId="cat-UserDefinedgrp-31rplc-25">
    <w:name w:val="cat-UserDefined grp-31 rplc-25"/>
    <w:basedOn w:val="DefaultParagraphFont"/>
  </w:style>
  <w:style w:type="character" w:customStyle="1" w:styleId="cat-UserDefinedgrp-26rplc-29">
    <w:name w:val="cat-UserDefined grp-26 rplc-29"/>
    <w:basedOn w:val="DefaultParagraphFont"/>
  </w:style>
  <w:style w:type="character" w:customStyle="1" w:styleId="cat-UserDefinedgrp-32rplc-31">
    <w:name w:val="cat-UserDefined grp-32 rplc-31"/>
    <w:basedOn w:val="DefaultParagraphFont"/>
  </w:style>
  <w:style w:type="character" w:customStyle="1" w:styleId="cat-UserDefinedgrp-33rplc-33">
    <w:name w:val="cat-UserDefined grp-33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