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455D2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5D22">
        <w:rPr>
          <w:rFonts w:ascii="Times New Roman" w:hAnsi="Times New Roman" w:cs="Times New Roman"/>
          <w:sz w:val="28"/>
          <w:szCs w:val="28"/>
        </w:rPr>
        <w:t>05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5D22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455D22">
        <w:rPr>
          <w:rFonts w:ascii="Times New Roman" w:hAnsi="Times New Roman" w:cs="Times New Roman"/>
          <w:sz w:val="28"/>
          <w:szCs w:val="28"/>
        </w:rPr>
        <w:t>13 августа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455D2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455D22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DF24BF">
        <w:rPr>
          <w:rFonts w:ascii="Times New Roman" w:hAnsi="Times New Roman" w:cs="Times New Roman"/>
          <w:sz w:val="28"/>
          <w:szCs w:val="28"/>
        </w:rPr>
        <w:t>А.Г.,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 А.Г.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>
        <w:rPr>
          <w:rFonts w:ascii="Times New Roman" w:hAnsi="Times New Roman" w:cs="Times New Roman"/>
          <w:sz w:val="28"/>
          <w:szCs w:val="28"/>
        </w:rPr>
        <w:t>06 августа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0002D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099E"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DF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</w:t>
      </w:r>
      <w:r>
        <w:rPr>
          <w:rFonts w:ascii="Times New Roman" w:hAnsi="Times New Roman" w:cs="Times New Roman"/>
          <w:sz w:val="28"/>
          <w:szCs w:val="28"/>
        </w:rPr>
        <w:t>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12 марта 2025 года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55D22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</w:t>
      </w:r>
      <w:r>
        <w:rPr>
          <w:rFonts w:ascii="Times New Roman" w:hAnsi="Times New Roman" w:cs="Times New Roman"/>
          <w:sz w:val="28"/>
          <w:szCs w:val="28"/>
        </w:rPr>
        <w:t>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 w:rsidR="00553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</w:t>
      </w:r>
      <w:r>
        <w:rPr>
          <w:rFonts w:ascii="Times New Roman" w:hAnsi="Times New Roman" w:cs="Times New Roman"/>
          <w:sz w:val="28"/>
          <w:szCs w:val="28"/>
        </w:rPr>
        <w:t xml:space="preserve">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455D22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55D22">
        <w:rPr>
          <w:rFonts w:ascii="Times New Roman" w:hAnsi="Times New Roman" w:cs="Times New Roman"/>
          <w:sz w:val="28"/>
          <w:szCs w:val="28"/>
        </w:rPr>
        <w:t>09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</w:t>
      </w:r>
      <w:r w:rsidR="003772C3">
        <w:rPr>
          <w:rFonts w:ascii="Times New Roman" w:hAnsi="Times New Roman" w:cs="Times New Roman"/>
          <w:sz w:val="28"/>
          <w:szCs w:val="28"/>
        </w:rPr>
        <w:t>12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3772C3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772C3">
        <w:rPr>
          <w:rFonts w:ascii="Times New Roman" w:hAnsi="Times New Roman" w:cs="Times New Roman"/>
          <w:sz w:val="28"/>
          <w:szCs w:val="28"/>
        </w:rPr>
        <w:t>5, оставленного без изменения апелляционным определением Верховного Суда Республики Крым от 21 мая 2025 года,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772C3">
        <w:rPr>
          <w:rFonts w:ascii="Times New Roman" w:hAnsi="Times New Roman" w:cs="Times New Roman"/>
          <w:sz w:val="28"/>
          <w:szCs w:val="28"/>
        </w:rPr>
        <w:t>погашения судимости по приговору от 15 ноября 2021 года за вычетом срока, истекшего после отбытия наказания, то есть до 12 марта 2031 года</w:t>
      </w:r>
      <w:r>
        <w:rPr>
          <w:rFonts w:ascii="Times New Roman" w:hAnsi="Times New Roman" w:cs="Times New Roman"/>
          <w:sz w:val="28"/>
          <w:szCs w:val="28"/>
        </w:rPr>
        <w:t>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акта посещения поднадз</w:t>
      </w:r>
      <w:r>
        <w:rPr>
          <w:rFonts w:ascii="Times New Roman" w:hAnsi="Times New Roman" w:cs="Times New Roman"/>
          <w:sz w:val="28"/>
          <w:szCs w:val="28"/>
        </w:rPr>
        <w:t xml:space="preserve">орного лица по месту жительства усматривается, что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3772C3">
        <w:rPr>
          <w:rFonts w:ascii="Times New Roman" w:hAnsi="Times New Roman" w:cs="Times New Roman"/>
          <w:sz w:val="28"/>
          <w:szCs w:val="28"/>
        </w:rPr>
        <w:t>06 августа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002DA">
        <w:rPr>
          <w:rFonts w:ascii="Times New Roman" w:hAnsi="Times New Roman" w:cs="Times New Roman"/>
          <w:sz w:val="28"/>
          <w:szCs w:val="28"/>
        </w:rPr>
        <w:t>0</w:t>
      </w:r>
      <w:r w:rsidR="003772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772C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2C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0002DA">
        <w:rPr>
          <w:rFonts w:ascii="Times New Roman" w:hAnsi="Times New Roman" w:cs="Times New Roman"/>
          <w:sz w:val="28"/>
          <w:szCs w:val="28"/>
        </w:rPr>
        <w:t>ч. 3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</w:t>
      </w:r>
      <w:r w:rsidRPr="00E621C7">
        <w:rPr>
          <w:rFonts w:ascii="Times New Roman" w:hAnsi="Times New Roman" w:cs="Times New Roman"/>
          <w:sz w:val="28"/>
          <w:szCs w:val="28"/>
        </w:rPr>
        <w:t>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</w:t>
      </w:r>
      <w:r w:rsidRPr="00E621C7">
        <w:rPr>
          <w:rFonts w:ascii="Times New Roman" w:hAnsi="Times New Roman" w:cs="Times New Roman"/>
          <w:sz w:val="28"/>
          <w:szCs w:val="28"/>
        </w:rPr>
        <w:t>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 w:rsidR="003772C3">
        <w:rPr>
          <w:rFonts w:ascii="Times New Roman" w:hAnsi="Times New Roman" w:cs="Times New Roman"/>
          <w:sz w:val="28"/>
          <w:szCs w:val="28"/>
        </w:rPr>
        <w:t>Боровиковым А.Г.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DF24BF">
        <w:rPr>
          <w:rFonts w:ascii="Times New Roman" w:hAnsi="Times New Roman" w:cs="Times New Roman"/>
          <w:sz w:val="28"/>
          <w:szCs w:val="28"/>
        </w:rPr>
        <w:t>А.Г.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>Разъя</w:t>
      </w:r>
      <w:r w:rsidRPr="00B06C11">
        <w:rPr>
          <w:rFonts w:ascii="Times New Roman" w:hAnsi="Times New Roman" w:cs="Times New Roman"/>
          <w:sz w:val="28"/>
          <w:szCs w:val="28"/>
        </w:rPr>
        <w:t xml:space="preserve">снить </w:t>
      </w:r>
      <w:r w:rsidR="003772C3">
        <w:rPr>
          <w:rFonts w:ascii="Times New Roman" w:hAnsi="Times New Roman" w:cs="Times New Roman"/>
          <w:sz w:val="28"/>
          <w:szCs w:val="28"/>
        </w:rPr>
        <w:t>Боровикову А.Г.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</w:t>
      </w:r>
      <w:r w:rsidRPr="00B06C11">
        <w:rPr>
          <w:rFonts w:ascii="Times New Roman" w:hAnsi="Times New Roman" w:cs="Times New Roman"/>
          <w:sz w:val="28"/>
          <w:szCs w:val="28"/>
        </w:rPr>
        <w:t xml:space="preserve">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2C3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55D22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32062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24BF"/>
    <w:rsid w:val="00DF591A"/>
    <w:rsid w:val="00E015BE"/>
    <w:rsid w:val="00E04A11"/>
    <w:rsid w:val="00E0564E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655A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  <w:rsid w:val="00FF5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3A1D-E2A1-4E11-973B-E33B2E08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