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80" w:lineRule="atLeast"/>
        <w:jc w:val="right"/>
      </w:pPr>
      <w:r>
        <w:rPr>
          <w:rFonts w:ascii="Times New Roman" w:eastAsia="Times New Roman" w:hAnsi="Times New Roman" w:cs="Times New Roman"/>
          <w:sz w:val="28"/>
          <w:szCs w:val="28"/>
        </w:rPr>
        <w:t>Дело № 5-57-</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p>
      <w:pPr>
        <w:spacing w:before="0" w:after="0" w:line="280" w:lineRule="atLeast"/>
        <w:jc w:val="center"/>
      </w:pPr>
      <w:r>
        <w:rPr>
          <w:rFonts w:ascii="Times New Roman" w:eastAsia="Times New Roman" w:hAnsi="Times New Roman" w:cs="Times New Roman"/>
          <w:sz w:val="28"/>
          <w:szCs w:val="28"/>
        </w:rPr>
        <w:t>ПОСТАНОВЛЕНИЕ</w:t>
      </w:r>
    </w:p>
    <w:p>
      <w:pPr>
        <w:spacing w:before="0" w:after="0" w:line="280" w:lineRule="atLeast"/>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января 2021</w:t>
      </w:r>
      <w:r>
        <w:rPr>
          <w:rFonts w:ascii="Times New Roman" w:eastAsia="Times New Roman" w:hAnsi="Times New Roman" w:cs="Times New Roman"/>
          <w:sz w:val="28"/>
          <w:szCs w:val="28"/>
        </w:rPr>
        <w:t xml:space="preserve"> года</w:t>
      </w:r>
    </w:p>
    <w:p>
      <w:pPr>
        <w:spacing w:before="0" w:after="0" w:line="280" w:lineRule="atLeast"/>
        <w:jc w:val="both"/>
      </w:pPr>
    </w:p>
    <w:p>
      <w:pPr>
        <w:spacing w:before="0" w:after="0" w:line="280" w:lineRule="atLeast"/>
        <w:ind w:firstLine="709"/>
        <w:jc w:val="both"/>
      </w:pPr>
      <w:r>
        <w:rPr>
          <w:rFonts w:ascii="Times New Roman" w:eastAsia="Times New Roman" w:hAnsi="Times New Roman" w:cs="Times New Roman"/>
          <w:sz w:val="28"/>
          <w:szCs w:val="28"/>
        </w:rPr>
        <w:t xml:space="preserve">Суд в составе мирового судьи судебного участка № 57 Красногвардейского судебного района </w:t>
      </w:r>
      <w:r>
        <w:rPr>
          <w:rFonts w:ascii="Times New Roman" w:eastAsia="Times New Roman" w:hAnsi="Times New Roman" w:cs="Times New Roman"/>
          <w:sz w:val="28"/>
          <w:szCs w:val="28"/>
        </w:rPr>
        <w:t xml:space="preserve">Республики Крым </w:t>
      </w:r>
      <w:r>
        <w:rPr>
          <w:rFonts w:ascii="Times New Roman" w:eastAsia="Times New Roman" w:hAnsi="Times New Roman" w:cs="Times New Roman"/>
          <w:sz w:val="28"/>
          <w:szCs w:val="28"/>
        </w:rPr>
        <w:t>Бардуковой</w:t>
      </w:r>
      <w:r>
        <w:rPr>
          <w:rFonts w:ascii="Times New Roman" w:eastAsia="Times New Roman" w:hAnsi="Times New Roman" w:cs="Times New Roman"/>
          <w:sz w:val="28"/>
          <w:szCs w:val="28"/>
        </w:rPr>
        <w:t xml:space="preserve"> Е.А., рассмотрев дело об административном правонарушении, предусмотренном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Российской Федерации, в отношении </w:t>
      </w:r>
    </w:p>
    <w:p>
      <w:pPr>
        <w:spacing w:before="0" w:after="0" w:line="280" w:lineRule="atLeast"/>
        <w:ind w:firstLine="709"/>
        <w:jc w:val="both"/>
      </w:pPr>
      <w:r>
        <w:rPr>
          <w:rFonts w:ascii="Times New Roman" w:eastAsia="Times New Roman" w:hAnsi="Times New Roman" w:cs="Times New Roman"/>
          <w:sz w:val="28"/>
          <w:szCs w:val="28"/>
        </w:rPr>
        <w:t>Плясецкого</w:t>
      </w:r>
      <w:r>
        <w:rPr>
          <w:rFonts w:ascii="Times New Roman" w:eastAsia="Times New Roman" w:hAnsi="Times New Roman" w:cs="Times New Roman"/>
          <w:sz w:val="28"/>
          <w:szCs w:val="28"/>
        </w:rPr>
        <w:t xml:space="preserve"> </w:t>
      </w:r>
      <w:r>
        <w:rPr>
          <w:rStyle w:val="cat-UserDefinedgrp-23rplc-5"/>
          <w:rFonts w:ascii="Times New Roman" w:eastAsia="Times New Roman" w:hAnsi="Times New Roman" w:cs="Times New Roman"/>
          <w:sz w:val="28"/>
          <w:szCs w:val="28"/>
        </w:rPr>
        <w:t>Г.С.</w:t>
      </w:r>
      <w:r>
        <w:rPr>
          <w:rFonts w:ascii="Times New Roman" w:eastAsia="Times New Roman" w:hAnsi="Times New Roman" w:cs="Times New Roman"/>
          <w:sz w:val="28"/>
          <w:szCs w:val="28"/>
        </w:rPr>
        <w:t xml:space="preserve">, </w:t>
      </w:r>
      <w:r>
        <w:rPr>
          <w:rStyle w:val="cat-UserDefinedgrp-24rplc-7"/>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w:t>
      </w:r>
    </w:p>
    <w:p>
      <w:pPr>
        <w:spacing w:before="0" w:after="0" w:line="280" w:lineRule="atLeast"/>
        <w:ind w:firstLine="709"/>
        <w:jc w:val="center"/>
      </w:pPr>
    </w:p>
    <w:p>
      <w:pPr>
        <w:spacing w:before="0" w:after="0" w:line="280" w:lineRule="atLeast"/>
        <w:ind w:firstLine="709"/>
        <w:jc w:val="center"/>
      </w:pPr>
      <w:r>
        <w:rPr>
          <w:rFonts w:ascii="Times New Roman" w:eastAsia="Times New Roman" w:hAnsi="Times New Roman" w:cs="Times New Roman"/>
          <w:sz w:val="28"/>
          <w:szCs w:val="28"/>
        </w:rPr>
        <w:t>УСТАНОВИЛ: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Плясецкий</w:t>
      </w:r>
      <w:r>
        <w:rPr>
          <w:rFonts w:ascii="Times New Roman" w:eastAsia="Times New Roman" w:hAnsi="Times New Roman" w:cs="Times New Roman"/>
          <w:sz w:val="28"/>
          <w:szCs w:val="28"/>
        </w:rPr>
        <w:t xml:space="preserve"> Г.С. 17 ноября</w:t>
      </w:r>
      <w:r>
        <w:rPr>
          <w:rFonts w:ascii="Times New Roman" w:eastAsia="Times New Roman" w:hAnsi="Times New Roman" w:cs="Times New Roman"/>
          <w:sz w:val="28"/>
          <w:szCs w:val="28"/>
        </w:rPr>
        <w:t xml:space="preserve"> 2020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в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0 минут </w:t>
      </w:r>
      <w:r>
        <w:rPr>
          <w:rFonts w:ascii="Times New Roman" w:eastAsia="Times New Roman" w:hAnsi="Times New Roman" w:cs="Times New Roman"/>
          <w:sz w:val="28"/>
          <w:szCs w:val="28"/>
        </w:rPr>
        <w:t xml:space="preserve">в доме </w:t>
      </w:r>
      <w:r>
        <w:rPr>
          <w:rStyle w:val="cat-UserDefinedgrp-25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нанес </w:t>
      </w:r>
      <w:r>
        <w:rPr>
          <w:rStyle w:val="cat-UserDefinedgrp-26rplc-16"/>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один удар правой рукой </w:t>
      </w:r>
      <w:r>
        <w:rPr>
          <w:rFonts w:ascii="Times New Roman" w:eastAsia="Times New Roman" w:hAnsi="Times New Roman" w:cs="Times New Roman"/>
          <w:sz w:val="28"/>
          <w:szCs w:val="28"/>
        </w:rPr>
        <w:t>в область лица,</w:t>
      </w:r>
      <w:r>
        <w:rPr>
          <w:rFonts w:ascii="Times New Roman" w:eastAsia="Times New Roman" w:hAnsi="Times New Roman" w:cs="Times New Roman"/>
          <w:sz w:val="28"/>
          <w:szCs w:val="28"/>
        </w:rPr>
        <w:t xml:space="preserve"> чем причинил </w:t>
      </w:r>
      <w:r>
        <w:rPr>
          <w:rFonts w:ascii="Times New Roman" w:eastAsia="Times New Roman" w:hAnsi="Times New Roman" w:cs="Times New Roman"/>
          <w:sz w:val="28"/>
          <w:szCs w:val="28"/>
        </w:rPr>
        <w:t>потерпевше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физическую боль и страдания, что не повлекло последствий, указанных в ст. 115 УК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Плясецкий</w:t>
      </w:r>
      <w:r>
        <w:rPr>
          <w:rFonts w:ascii="Times New Roman" w:eastAsia="Times New Roman" w:hAnsi="Times New Roman" w:cs="Times New Roman"/>
          <w:sz w:val="28"/>
          <w:szCs w:val="28"/>
        </w:rPr>
        <w:t xml:space="preserve"> Г.С.</w:t>
      </w:r>
      <w:r>
        <w:rPr>
          <w:rFonts w:ascii="Times New Roman" w:eastAsia="Times New Roman" w:hAnsi="Times New Roman" w:cs="Times New Roman"/>
          <w:sz w:val="28"/>
          <w:szCs w:val="28"/>
        </w:rPr>
        <w:t xml:space="preserve"> вину признал в полном объеме и пояснил, что </w:t>
      </w:r>
      <w:r>
        <w:rPr>
          <w:rFonts w:ascii="Times New Roman" w:eastAsia="Times New Roman" w:hAnsi="Times New Roman" w:cs="Times New Roman"/>
          <w:sz w:val="28"/>
          <w:szCs w:val="28"/>
        </w:rPr>
        <w:t xml:space="preserve">16 ноября 2020 года он и его гражданская супруга </w:t>
      </w:r>
      <w:r>
        <w:rPr>
          <w:rStyle w:val="cat-UserDefinedgrp-27rplc-20"/>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празднуя день рождения бабушки последней, употребляли алкоголь. В ходе распития алкоголя конфликтовали. Утром 17 ноября 2020 года примерно в 06 часов 50 минут между ним и </w:t>
      </w:r>
      <w:r>
        <w:rPr>
          <w:rStyle w:val="cat-UserDefinedgrp-26rplc-24"/>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вновь произошел конфликт, в ходе которого он нанес потерпевшей удар правой рукой в область лица, после чего пошел дальше спать.</w:t>
      </w:r>
    </w:p>
    <w:p>
      <w:pPr>
        <w:spacing w:before="0" w:after="0" w:line="280" w:lineRule="atLeast"/>
        <w:ind w:firstLine="709"/>
        <w:jc w:val="both"/>
      </w:pPr>
      <w:r>
        <w:rPr>
          <w:rFonts w:ascii="Times New Roman" w:eastAsia="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Pr>
          <w:rFonts w:ascii="Times New Roman" w:eastAsia="Times New Roman" w:hAnsi="Times New Roman" w:cs="Times New Roman"/>
          <w:sz w:val="28"/>
          <w:szCs w:val="28"/>
        </w:rPr>
        <w:t>Плясецкого</w:t>
      </w:r>
      <w:r>
        <w:rPr>
          <w:rFonts w:ascii="Times New Roman" w:eastAsia="Times New Roman" w:hAnsi="Times New Roman" w:cs="Times New Roman"/>
          <w:sz w:val="28"/>
          <w:szCs w:val="28"/>
        </w:rPr>
        <w:t xml:space="preserve"> Г.С.</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ст. 6.</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КоАП Российской Федерации</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 xml:space="preserve">Так, в протоколе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РК-</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92</w:t>
      </w:r>
      <w:r>
        <w:rPr>
          <w:rFonts w:ascii="Times New Roman" w:eastAsia="Times New Roman" w:hAnsi="Times New Roman" w:cs="Times New Roman"/>
          <w:sz w:val="28"/>
          <w:szCs w:val="28"/>
        </w:rPr>
        <w:t>599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25 декабря 2020</w:t>
      </w:r>
      <w:r>
        <w:rPr>
          <w:rFonts w:ascii="Times New Roman" w:eastAsia="Times New Roman" w:hAnsi="Times New Roman" w:cs="Times New Roman"/>
          <w:sz w:val="28"/>
          <w:szCs w:val="28"/>
        </w:rPr>
        <w:t xml:space="preserve"> года указаны обстоятельства совершения правонарушения</w:t>
      </w:r>
      <w:r>
        <w:rPr>
          <w:rFonts w:ascii="Times New Roman" w:eastAsia="Times New Roman" w:hAnsi="Times New Roman" w:cs="Times New Roman"/>
          <w:sz w:val="28"/>
          <w:szCs w:val="28"/>
        </w:rPr>
        <w:t xml:space="preserve">, в том числе имеется собственноручная запись </w:t>
      </w:r>
      <w:r>
        <w:rPr>
          <w:rFonts w:ascii="Times New Roman" w:eastAsia="Times New Roman" w:hAnsi="Times New Roman" w:cs="Times New Roman"/>
          <w:sz w:val="28"/>
          <w:szCs w:val="28"/>
        </w:rPr>
        <w:t>Плясецкого</w:t>
      </w:r>
      <w:r>
        <w:rPr>
          <w:rFonts w:ascii="Times New Roman" w:eastAsia="Times New Roman" w:hAnsi="Times New Roman" w:cs="Times New Roman"/>
          <w:sz w:val="28"/>
          <w:szCs w:val="28"/>
        </w:rPr>
        <w:t xml:space="preserve"> Г.С. о согласии с 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отвечает требованиям ст. 28.2 КоАП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p>
    <w:p>
      <w:pPr>
        <w:spacing w:before="0" w:after="0" w:line="280" w:lineRule="atLeast"/>
        <w:ind w:firstLine="709"/>
        <w:jc w:val="both"/>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объяснению </w:t>
      </w:r>
      <w:r>
        <w:rPr>
          <w:rStyle w:val="cat-UserDefinedgrp-26rplc-30"/>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от 20 декабря 2020 года утром 17 ноября 2020 года между нею и ее сожителем </w:t>
      </w:r>
      <w:r>
        <w:rPr>
          <w:rFonts w:ascii="Times New Roman" w:eastAsia="Times New Roman" w:hAnsi="Times New Roman" w:cs="Times New Roman"/>
          <w:sz w:val="28"/>
          <w:szCs w:val="28"/>
        </w:rPr>
        <w:t>Плясецким</w:t>
      </w:r>
      <w:r>
        <w:rPr>
          <w:rFonts w:ascii="Times New Roman" w:eastAsia="Times New Roman" w:hAnsi="Times New Roman" w:cs="Times New Roman"/>
          <w:sz w:val="28"/>
          <w:szCs w:val="28"/>
        </w:rPr>
        <w:t xml:space="preserve"> Г.С. произошел конфликт, в ходе которого последний нанес ей удар правой рукой в область лица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9).</w:t>
      </w:r>
    </w:p>
    <w:p>
      <w:pPr>
        <w:spacing w:before="0" w:after="0" w:line="280" w:lineRule="atLeast"/>
        <w:ind w:firstLine="709"/>
        <w:jc w:val="both"/>
      </w:pPr>
      <w:r>
        <w:rPr>
          <w:rFonts w:ascii="Times New Roman" w:eastAsia="Times New Roman" w:hAnsi="Times New Roman" w:cs="Times New Roman"/>
          <w:sz w:val="28"/>
          <w:szCs w:val="28"/>
        </w:rPr>
        <w:t xml:space="preserve">Из заключения судебно-медицинской экспертизы № 526 от 17 ноября 2020 года усматривается, что у </w:t>
      </w:r>
      <w:r>
        <w:rPr>
          <w:rStyle w:val="cat-UserDefinedgrp-26rplc-35"/>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обнаружено повреждение в </w:t>
      </w:r>
      <w:r>
        <w:rPr>
          <w:rFonts w:ascii="Times New Roman" w:eastAsia="Times New Roman" w:hAnsi="Times New Roman" w:cs="Times New Roman"/>
          <w:sz w:val="28"/>
          <w:szCs w:val="28"/>
        </w:rPr>
        <w:t>виде кровоподтека на левой руке, которое возникло от действия тупого, твердого предмета, возможно 17 ноября 2020 года. Обнаруженное телесное повреждение не причинило вреда здоровью, так как не повлекло за собой расстройство здоровья или утрату трудоспособности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7).</w:t>
      </w:r>
    </w:p>
    <w:p>
      <w:pPr>
        <w:spacing w:before="0" w:after="0" w:line="280" w:lineRule="atLeast"/>
        <w:ind w:firstLine="709"/>
        <w:jc w:val="both"/>
      </w:pPr>
      <w:r>
        <w:rPr>
          <w:rFonts w:ascii="Times New Roman" w:eastAsia="Times New Roman" w:hAnsi="Times New Roman" w:cs="Times New Roman"/>
          <w:sz w:val="28"/>
          <w:szCs w:val="28"/>
        </w:rPr>
        <w:t xml:space="preserve">При таких обстоятельствах, суд приходит к выводу о доказанности вины </w:t>
      </w:r>
      <w:r>
        <w:rPr>
          <w:rFonts w:ascii="Times New Roman" w:eastAsia="Times New Roman" w:hAnsi="Times New Roman" w:cs="Times New Roman"/>
          <w:sz w:val="28"/>
          <w:szCs w:val="28"/>
        </w:rPr>
        <w:t>Плясецкого</w:t>
      </w:r>
      <w:r>
        <w:rPr>
          <w:rFonts w:ascii="Times New Roman" w:eastAsia="Times New Roman" w:hAnsi="Times New Roman" w:cs="Times New Roman"/>
          <w:sz w:val="28"/>
          <w:szCs w:val="28"/>
        </w:rPr>
        <w:t xml:space="preserve"> Г.С.</w:t>
      </w:r>
      <w:r>
        <w:rPr>
          <w:rFonts w:ascii="Times New Roman" w:eastAsia="Times New Roman" w:hAnsi="Times New Roman" w:cs="Times New Roman"/>
          <w:sz w:val="28"/>
          <w:szCs w:val="28"/>
        </w:rPr>
        <w:t xml:space="preserve"> и квалифицирует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действия по </w:t>
      </w:r>
      <w:r>
        <w:rPr>
          <w:rFonts w:ascii="Times New Roman" w:eastAsia="Times New Roman" w:hAnsi="Times New Roman" w:cs="Times New Roman"/>
          <w:sz w:val="28"/>
          <w:szCs w:val="28"/>
        </w:rPr>
        <w:t>ст. 6.</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КоАП Российской Федерации, как </w:t>
      </w:r>
      <w:r>
        <w:rPr>
          <w:rFonts w:ascii="Times New Roman" w:eastAsia="Times New Roman" w:hAnsi="Times New Roman" w:cs="Times New Roman"/>
          <w:sz w:val="28"/>
          <w:szCs w:val="28"/>
        </w:rPr>
        <w:t>нанесение побоев, причинивших физическую боль, но не повлекших последствий, указанных в ст. 115 УК Российской Федерации, если эти действия не содержат уголовно наказуемого деяния.</w:t>
      </w:r>
    </w:p>
    <w:p>
      <w:pPr>
        <w:spacing w:before="0" w:after="0" w:line="280" w:lineRule="atLeast"/>
        <w:ind w:firstLine="709"/>
        <w:jc w:val="both"/>
      </w:pPr>
      <w:r>
        <w:rPr>
          <w:rFonts w:ascii="Times New Roman" w:eastAsia="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pPr>
        <w:spacing w:before="0" w:after="0" w:line="280" w:lineRule="atLeast"/>
        <w:ind w:firstLine="709"/>
        <w:jc w:val="both"/>
      </w:pPr>
      <w:r>
        <w:rPr>
          <w:rFonts w:ascii="Times New Roman" w:eastAsia="Times New Roman" w:hAnsi="Times New Roman" w:cs="Times New Roman"/>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w:t>
      </w:r>
      <w:r>
        <w:rPr>
          <w:rFonts w:ascii="Times New Roman" w:eastAsia="Times New Roman" w:hAnsi="Times New Roman" w:cs="Times New Roman"/>
          <w:sz w:val="28"/>
          <w:szCs w:val="28"/>
        </w:rPr>
        <w:t>личность правонарушителя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материальное и семейное положение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 xml:space="preserve">, раскаяние 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признает обстоятельств</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смягчающим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административную ответственность.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бстоятельств,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ответственность, </w:t>
      </w:r>
      <w:r>
        <w:rPr>
          <w:rFonts w:ascii="Times New Roman" w:eastAsia="Times New Roman" w:hAnsi="Times New Roman" w:cs="Times New Roman"/>
          <w:sz w:val="28"/>
          <w:szCs w:val="28"/>
        </w:rPr>
        <w:t>суд не усматривает</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С учетом обстоятельств совершения правонарушения, а также смягчающих административную ответственность обстоятельств, суд полагает возможным не назначать правонарушителю наказание в виде административного ареста либо обязательных работ.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мнению суда, с учетом конкретных обстоятельств дела, наказание в виде </w:t>
      </w:r>
      <w:r>
        <w:rPr>
          <w:rFonts w:ascii="Times New Roman" w:eastAsia="Times New Roman" w:hAnsi="Times New Roman" w:cs="Times New Roman"/>
          <w:sz w:val="28"/>
          <w:szCs w:val="28"/>
        </w:rPr>
        <w:t>штрафа в минимальном размере</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санкцией ст. 6.1.1 КоАП Российской Федерации, обеспечит достижение задач и целей административного наказания.</w:t>
      </w:r>
    </w:p>
    <w:p>
      <w:pPr>
        <w:spacing w:before="0" w:after="0" w:line="280" w:lineRule="atLeast"/>
        <w:ind w:firstLine="709"/>
        <w:jc w:val="both"/>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руководствуясь ст. ст. 29.9 – 29.11 КоАП Российской Федерации, суд</w:t>
      </w:r>
    </w:p>
    <w:p>
      <w:pPr>
        <w:spacing w:before="0" w:after="0" w:line="280" w:lineRule="atLeast"/>
        <w:ind w:firstLine="709"/>
        <w:jc w:val="center"/>
      </w:pPr>
      <w:r>
        <w:rPr>
          <w:rFonts w:ascii="Times New Roman" w:eastAsia="Times New Roman" w:hAnsi="Times New Roman" w:cs="Times New Roman"/>
          <w:sz w:val="28"/>
          <w:szCs w:val="28"/>
        </w:rPr>
        <w:t>ПОСТАНОВИЛ: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Плясецкого</w:t>
      </w:r>
      <w:r>
        <w:rPr>
          <w:rFonts w:ascii="Times New Roman" w:eastAsia="Times New Roman" w:hAnsi="Times New Roman" w:cs="Times New Roman"/>
          <w:sz w:val="28"/>
          <w:szCs w:val="28"/>
        </w:rPr>
        <w:t xml:space="preserve"> </w:t>
      </w:r>
      <w:r>
        <w:rPr>
          <w:rStyle w:val="cat-UserDefinedgrp-23rplc-40"/>
          <w:rFonts w:ascii="Times New Roman" w:eastAsia="Times New Roman" w:hAnsi="Times New Roman" w:cs="Times New Roman"/>
          <w:sz w:val="28"/>
          <w:szCs w:val="28"/>
        </w:rPr>
        <w:t>Г.С.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ст. 6.</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КоАП Российской Федерации,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наказание </w:t>
      </w:r>
      <w:r>
        <w:rPr>
          <w:rFonts w:ascii="Times New Roman" w:eastAsia="Times New Roman" w:hAnsi="Times New Roman" w:cs="Times New Roman"/>
          <w:sz w:val="28"/>
          <w:szCs w:val="28"/>
        </w:rPr>
        <w:t xml:space="preserve">в виде </w:t>
      </w:r>
      <w:r>
        <w:rPr>
          <w:rFonts w:ascii="Times New Roman" w:eastAsia="Times New Roman" w:hAnsi="Times New Roman" w:cs="Times New Roman"/>
          <w:sz w:val="28"/>
          <w:szCs w:val="28"/>
        </w:rPr>
        <w:t xml:space="preserve">административного штрафа в размере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w:t>
      </w:r>
      <w:r>
        <w:rPr>
          <w:rFonts w:ascii="Times New Roman" w:eastAsia="Times New Roman" w:hAnsi="Times New Roman" w:cs="Times New Roman"/>
          <w:sz w:val="28"/>
          <w:szCs w:val="28"/>
        </w:rPr>
        <w:t>пяти</w:t>
      </w:r>
      <w:r>
        <w:rPr>
          <w:rFonts w:ascii="Times New Roman" w:eastAsia="Times New Roman" w:hAnsi="Times New Roman" w:cs="Times New Roman"/>
          <w:sz w:val="28"/>
          <w:szCs w:val="28"/>
        </w:rPr>
        <w:t xml:space="preserve"> тысяч) рублей.</w:t>
      </w:r>
    </w:p>
    <w:p>
      <w:pPr>
        <w:spacing w:before="0" w:after="0" w:line="280" w:lineRule="atLeast"/>
        <w:ind w:firstLine="709"/>
        <w:jc w:val="both"/>
      </w:pPr>
      <w:r>
        <w:rPr>
          <w:rFonts w:ascii="Times New Roman" w:eastAsia="Times New Roman" w:hAnsi="Times New Roman" w:cs="Times New Roman"/>
          <w:sz w:val="28"/>
          <w:szCs w:val="28"/>
        </w:rPr>
        <w:t xml:space="preserve">Штраф подлежит оплате по следующим реквизитам: </w:t>
      </w:r>
      <w:r>
        <w:rPr>
          <w:rStyle w:val="cat-UserDefinedgrp-28rplc-42"/>
          <w:rFonts w:ascii="Times New Roman" w:eastAsia="Times New Roman" w:hAnsi="Times New Roman" w:cs="Times New Roman"/>
          <w:sz w:val="28"/>
          <w:szCs w:val="28"/>
        </w:rPr>
        <w:t>РЕКВИЗИТЫ</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Плясецкому</w:t>
      </w:r>
      <w:r>
        <w:rPr>
          <w:rFonts w:ascii="Times New Roman" w:eastAsia="Times New Roman" w:hAnsi="Times New Roman" w:cs="Times New Roman"/>
          <w:sz w:val="28"/>
          <w:szCs w:val="28"/>
        </w:rPr>
        <w:t xml:space="preserve"> Г.С.</w:t>
      </w:r>
      <w:r>
        <w:rPr>
          <w:rFonts w:ascii="Times New Roman" w:eastAsia="Times New Roman" w:hAnsi="Times New Roman" w:cs="Times New Roman"/>
          <w:sz w:val="28"/>
          <w:szCs w:val="28"/>
        </w:rPr>
        <w:t>, что в соответствии со ст. 32.2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 xml:space="preserve">Квитанцию об оплате штрафа предоставить в судебный участок № 57 </w:t>
      </w:r>
      <w:r>
        <w:rPr>
          <w:rFonts w:ascii="Times New Roman" w:eastAsia="Times New Roman" w:hAnsi="Times New Roman" w:cs="Times New Roman"/>
          <w:sz w:val="28"/>
          <w:szCs w:val="28"/>
        </w:rPr>
        <w:t>Красногвардейского судебного района Республики Крым.</w:t>
      </w:r>
    </w:p>
    <w:p>
      <w:pPr>
        <w:spacing w:before="0" w:after="0" w:line="280" w:lineRule="atLeast"/>
        <w:ind w:firstLine="709"/>
        <w:jc w:val="both"/>
      </w:pPr>
      <w:r>
        <w:rPr>
          <w:rFonts w:ascii="Times New Roman" w:eastAsia="Times New Roman" w:hAnsi="Times New Roman" w:cs="Times New Roman"/>
          <w:sz w:val="28"/>
          <w:szCs w:val="28"/>
        </w:rPr>
        <w:t>При отсутствии документа, свидетельствующего об уплате административного штрафа в срок, сумма штрафа на основании ст. 32.2 КоАП Российской Федерации будет взыскана в принудительном порядке.</w:t>
      </w:r>
      <w:r>
        <w:rPr>
          <w:rFonts w:ascii="Times New Roman" w:eastAsia="Times New Roman" w:hAnsi="Times New Roman" w:cs="Times New Roman"/>
          <w:sz w:val="28"/>
          <w:szCs w:val="28"/>
        </w:rPr>
        <w:t xml:space="preserve">  </w:t>
      </w:r>
    </w:p>
    <w:p>
      <w:pPr>
        <w:spacing w:before="0" w:after="0" w:line="280" w:lineRule="atLeast"/>
        <w:ind w:firstLine="709"/>
        <w:jc w:val="both"/>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pPr>
        <w:spacing w:before="0" w:after="0" w:line="280" w:lineRule="atLeast"/>
        <w:ind w:firstLine="709"/>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 xml:space="preserve">Е.А. </w:t>
      </w:r>
      <w:r>
        <w:rPr>
          <w:rFonts w:ascii="Times New Roman" w:eastAsia="Times New Roman" w:hAnsi="Times New Roman" w:cs="Times New Roman"/>
          <w:sz w:val="28"/>
          <w:szCs w:val="28"/>
        </w:rPr>
        <w:t>Бардукова</w:t>
      </w:r>
    </w:p>
    <w:p>
      <w:pPr>
        <w:spacing w:before="0" w:after="0" w:line="280" w:lineRule="atLeast"/>
        <w:ind w:firstLine="709"/>
        <w:jc w:val="both"/>
      </w:pPr>
    </w:p>
    <w:tbl>
      <w:tblPr>
        <w:tblInd w:w="113" w:type="dxa"/>
        <w:tblCellMar>
          <w:top w:w="0" w:type="dxa"/>
          <w:left w:w="0" w:type="dxa"/>
          <w:bottom w:w="0" w:type="dxa"/>
          <w:right w:w="0" w:type="dxa"/>
        </w:tblCellMar>
      </w:tblPr>
      <w:tblGrid>
        <w:gridCol w:w="4793"/>
        <w:gridCol w:w="4783"/>
      </w:tblGrid>
      <w:tr>
        <w:tblPrEx>
          <w:tblInd w:w="113" w:type="dxa"/>
          <w:tblCellMar>
            <w:top w:w="0" w:type="dxa"/>
            <w:left w:w="0" w:type="dxa"/>
            <w:bottom w:w="0" w:type="dxa"/>
            <w:right w:w="0" w:type="dxa"/>
          </w:tblCellMar>
        </w:tblPrEx>
        <w:tc>
          <w:tcPr>
            <w:tcW w:w="4927" w:type="dxa"/>
            <w:noWrap w:val="0"/>
            <w:tcMar>
              <w:top w:w="5" w:type="dxa"/>
              <w:left w:w="113" w:type="dxa"/>
              <w:bottom w:w="5" w:type="dxa"/>
              <w:right w:w="113" w:type="dxa"/>
            </w:tcMar>
            <w:vAlign w:val="top"/>
            <w:hideMark/>
          </w:tcPr>
          <w:p>
            <w:pPr>
              <w:spacing w:before="0" w:after="0" w:line="240" w:lineRule="atLeast"/>
              <w:ind w:firstLine="709"/>
              <w:jc w:val="both"/>
              <w:rPr>
                <w:b w:val="0"/>
                <w:bCs w:val="0"/>
                <w:i w:val="0"/>
                <w:iCs w:val="0"/>
                <w:smallCaps w:val="0"/>
                <w:color w:val="000000"/>
              </w:rPr>
            </w:pPr>
            <w:r>
              <w:rPr>
                <w:rStyle w:val="cat-UserDefinedgrp-29rplc-54"/>
                <w:rFonts w:ascii="Times New Roman" w:eastAsia="Times New Roman" w:hAnsi="Times New Roman" w:cs="Times New Roman"/>
                <w:b w:val="0"/>
                <w:bCs w:val="0"/>
                <w:i w:val="0"/>
                <w:iCs w:val="0"/>
                <w:smallCaps w:val="0"/>
                <w:color w:val="000000"/>
                <w:sz w:val="18"/>
                <w:szCs w:val="18"/>
              </w:rPr>
              <w:t>...</w:t>
            </w:r>
          </w:p>
          <w:p>
            <w:pPr>
              <w:spacing w:before="0" w:after="0" w:line="240" w:lineRule="atLeast"/>
              <w:ind w:firstLine="709"/>
              <w:jc w:val="both"/>
              <w:rPr>
                <w:b w:val="0"/>
                <w:bCs w:val="0"/>
                <w:i w:val="0"/>
                <w:iCs w:val="0"/>
                <w:smallCaps w:val="0"/>
                <w:color w:val="000000"/>
                <w:sz w:val="24"/>
                <w:szCs w:val="24"/>
              </w:rPr>
            </w:pPr>
            <w:r>
              <w:rPr>
                <w:b w:val="0"/>
                <w:bCs w:val="0"/>
                <w:i w:val="0"/>
                <w:iCs w:val="0"/>
                <w:smallCaps w:val="0"/>
                <w:color w:val="000000"/>
                <w:sz w:val="24"/>
                <w:szCs w:val="24"/>
              </w:rPr>
              <w:tab/>
            </w:r>
            <w:r>
              <w:rPr>
                <w:b w:val="0"/>
                <w:bCs w:val="0"/>
                <w:i w:val="0"/>
                <w:iCs w:val="0"/>
                <w:smallCaps w:val="0"/>
                <w:color w:val="000000"/>
                <w:sz w:val="24"/>
                <w:szCs w:val="24"/>
              </w:rPr>
              <w:tab/>
            </w:r>
          </w:p>
        </w:tc>
        <w:tc>
          <w:tcPr>
            <w:tcW w:w="4928" w:type="dxa"/>
            <w:noWrap w:val="0"/>
            <w:tcMar>
              <w:top w:w="5" w:type="dxa"/>
              <w:left w:w="113" w:type="dxa"/>
              <w:bottom w:w="5" w:type="dxa"/>
              <w:right w:w="113" w:type="dxa"/>
            </w:tcMar>
            <w:vAlign w:val="top"/>
            <w:hideMark/>
          </w:tcPr>
          <w:p>
            <w:pPr>
              <w:spacing w:before="0" w:after="0" w:line="240" w:lineRule="atLeast"/>
              <w:jc w:val="both"/>
              <w:rPr>
                <w:b w:val="0"/>
                <w:bCs w:val="0"/>
                <w:i w:val="0"/>
                <w:iCs w:val="0"/>
                <w:smallCaps w:val="0"/>
                <w:color w:val="000000"/>
                <w:sz w:val="24"/>
                <w:szCs w:val="24"/>
              </w:rPr>
            </w:pPr>
            <w:r>
              <w:rPr>
                <w:b w:val="0"/>
                <w:bCs w:val="0"/>
                <w:i w:val="0"/>
                <w:iCs w:val="0"/>
                <w:smallCaps w:val="0"/>
                <w:color w:val="000000"/>
                <w:sz w:val="24"/>
                <w:szCs w:val="24"/>
              </w:rPr>
              <w:tab/>
            </w:r>
            <w:r>
              <w:rPr>
                <w:b w:val="0"/>
                <w:bCs w:val="0"/>
                <w:i w:val="0"/>
                <w:iCs w:val="0"/>
                <w:smallCaps w:val="0"/>
                <w:color w:val="000000"/>
                <w:sz w:val="24"/>
                <w:szCs w:val="24"/>
              </w:rPr>
              <w:tab/>
            </w:r>
            <w:r>
              <w:rPr>
                <w:b w:val="0"/>
                <w:bCs w:val="0"/>
                <w:i w:val="0"/>
                <w:iCs w:val="0"/>
                <w:smallCaps w:val="0"/>
                <w:color w:val="000000"/>
                <w:sz w:val="24"/>
                <w:szCs w:val="24"/>
              </w:rPr>
              <w:tab/>
            </w:r>
          </w:p>
        </w:tc>
      </w:tr>
    </w:tbl>
    <w:p>
      <w:pPr>
        <w:spacing w:before="0" w:after="0" w:line="240" w:lineRule="atLeast"/>
        <w:ind w:firstLine="709"/>
        <w:jc w:val="both"/>
      </w:pPr>
    </w:p>
    <w:sectPr>
      <w:headerReference w:type="default" r:id="rId4"/>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23rplc-5">
    <w:name w:val="cat-UserDefined grp-23 rplc-5"/>
    <w:basedOn w:val="DefaultParagraphFont"/>
  </w:style>
  <w:style w:type="character" w:customStyle="1" w:styleId="cat-UserDefinedgrp-24rplc-7">
    <w:name w:val="cat-UserDefined grp-24 rplc-7"/>
    <w:basedOn w:val="DefaultParagraphFont"/>
  </w:style>
  <w:style w:type="character" w:customStyle="1" w:styleId="cat-UserDefinedgrp-25rplc-12">
    <w:name w:val="cat-UserDefined grp-25 rplc-12"/>
    <w:basedOn w:val="DefaultParagraphFont"/>
  </w:style>
  <w:style w:type="character" w:customStyle="1" w:styleId="cat-UserDefinedgrp-26rplc-16">
    <w:name w:val="cat-UserDefined grp-26 rplc-16"/>
    <w:basedOn w:val="DefaultParagraphFont"/>
  </w:style>
  <w:style w:type="character" w:customStyle="1" w:styleId="cat-UserDefinedgrp-27rplc-20">
    <w:name w:val="cat-UserDefined grp-27 rplc-20"/>
    <w:basedOn w:val="DefaultParagraphFont"/>
  </w:style>
  <w:style w:type="character" w:customStyle="1" w:styleId="cat-UserDefinedgrp-26rplc-24">
    <w:name w:val="cat-UserDefined grp-26 rplc-24"/>
    <w:basedOn w:val="DefaultParagraphFont"/>
  </w:style>
  <w:style w:type="character" w:customStyle="1" w:styleId="cat-UserDefinedgrp-26rplc-30">
    <w:name w:val="cat-UserDefined grp-26 rplc-30"/>
    <w:basedOn w:val="DefaultParagraphFont"/>
  </w:style>
  <w:style w:type="character" w:customStyle="1" w:styleId="cat-UserDefinedgrp-26rplc-35">
    <w:name w:val="cat-UserDefined grp-26 rplc-35"/>
    <w:basedOn w:val="DefaultParagraphFont"/>
  </w:style>
  <w:style w:type="character" w:customStyle="1" w:styleId="cat-UserDefinedgrp-23rplc-40">
    <w:name w:val="cat-UserDefined grp-23 rplc-40"/>
    <w:basedOn w:val="DefaultParagraphFont"/>
  </w:style>
  <w:style w:type="character" w:customStyle="1" w:styleId="cat-UserDefinedgrp-28rplc-42">
    <w:name w:val="cat-UserDefined grp-28 rplc-42"/>
    <w:basedOn w:val="DefaultParagraphFont"/>
  </w:style>
  <w:style w:type="character" w:customStyle="1" w:styleId="cat-UserDefinedgrp-29rplc-54">
    <w:name w:val="cat-UserDefined grp-29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