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7017FF" w:rsidP="007017F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23</w:t>
      </w:r>
      <w:r w:rsidRPr="007017F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017FF">
        <w:rPr>
          <w:rFonts w:ascii="Times New Roman" w:hAnsi="Times New Roman" w:cs="Times New Roman"/>
          <w:sz w:val="28"/>
          <w:szCs w:val="28"/>
        </w:rPr>
        <w:t>0</w:t>
      </w:r>
      <w:r w:rsidRPr="007017FF">
        <w:rPr>
          <w:rFonts w:ascii="Times New Roman" w:hAnsi="Times New Roman" w:cs="Times New Roman"/>
          <w:sz w:val="28"/>
          <w:szCs w:val="28"/>
        </w:rPr>
        <w:t>20</w:t>
      </w:r>
      <w:r w:rsidRPr="007017FF" w:rsidR="00B847B3">
        <w:rPr>
          <w:rFonts w:ascii="Times New Roman" w:hAnsi="Times New Roman" w:cs="Times New Roman"/>
          <w:sz w:val="28"/>
          <w:szCs w:val="28"/>
        </w:rPr>
        <w:t>7</w:t>
      </w:r>
      <w:r w:rsidRPr="007017FF">
        <w:rPr>
          <w:rFonts w:ascii="Times New Roman" w:hAnsi="Times New Roman" w:cs="Times New Roman"/>
          <w:sz w:val="28"/>
          <w:szCs w:val="28"/>
        </w:rPr>
        <w:t>-01-202</w:t>
      </w:r>
      <w:r w:rsidRPr="007017FF" w:rsidR="00B847B3">
        <w:rPr>
          <w:rFonts w:ascii="Times New Roman" w:hAnsi="Times New Roman" w:cs="Times New Roman"/>
          <w:sz w:val="28"/>
          <w:szCs w:val="28"/>
        </w:rPr>
        <w:t>4</w:t>
      </w:r>
      <w:r w:rsidRPr="007017FF">
        <w:rPr>
          <w:rFonts w:ascii="Times New Roman" w:hAnsi="Times New Roman" w:cs="Times New Roman"/>
          <w:sz w:val="28"/>
          <w:szCs w:val="28"/>
        </w:rPr>
        <w:t>-00</w:t>
      </w:r>
      <w:r w:rsidRPr="007017FF" w:rsidR="00B847B3">
        <w:rPr>
          <w:rFonts w:ascii="Times New Roman" w:hAnsi="Times New Roman" w:cs="Times New Roman"/>
          <w:sz w:val="28"/>
          <w:szCs w:val="28"/>
        </w:rPr>
        <w:t>1</w:t>
      </w:r>
      <w:r w:rsidRPr="007017FF">
        <w:rPr>
          <w:rFonts w:ascii="Times New Roman" w:hAnsi="Times New Roman" w:cs="Times New Roman"/>
          <w:sz w:val="28"/>
          <w:szCs w:val="28"/>
        </w:rPr>
        <w:t>829</w:t>
      </w:r>
      <w:r w:rsidRPr="007017FF">
        <w:rPr>
          <w:rFonts w:ascii="Times New Roman" w:hAnsi="Times New Roman" w:cs="Times New Roman"/>
          <w:sz w:val="28"/>
          <w:szCs w:val="28"/>
        </w:rPr>
        <w:t>-</w:t>
      </w:r>
      <w:r w:rsidRPr="007017FF">
        <w:rPr>
          <w:rFonts w:ascii="Times New Roman" w:hAnsi="Times New Roman" w:cs="Times New Roman"/>
          <w:sz w:val="28"/>
          <w:szCs w:val="28"/>
        </w:rPr>
        <w:t>49</w:t>
      </w:r>
    </w:p>
    <w:p w:rsidR="009E0760" w:rsidRPr="007017FF" w:rsidP="007017F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Дело № 5-57-</w:t>
      </w:r>
      <w:r w:rsidRPr="007017FF" w:rsidR="00B847B3">
        <w:rPr>
          <w:rFonts w:ascii="Times New Roman" w:hAnsi="Times New Roman" w:cs="Times New Roman"/>
          <w:sz w:val="28"/>
          <w:szCs w:val="28"/>
        </w:rPr>
        <w:t>1</w:t>
      </w:r>
      <w:r w:rsidRPr="007017FF" w:rsidR="008E6F0B">
        <w:rPr>
          <w:rFonts w:ascii="Times New Roman" w:hAnsi="Times New Roman" w:cs="Times New Roman"/>
          <w:sz w:val="28"/>
          <w:szCs w:val="28"/>
        </w:rPr>
        <w:t>76</w:t>
      </w:r>
      <w:r w:rsidRPr="007017FF">
        <w:rPr>
          <w:rFonts w:ascii="Times New Roman" w:hAnsi="Times New Roman" w:cs="Times New Roman"/>
          <w:sz w:val="28"/>
          <w:szCs w:val="28"/>
        </w:rPr>
        <w:t>/20</w:t>
      </w:r>
      <w:r w:rsidRPr="007017FF" w:rsidR="00360B5B">
        <w:rPr>
          <w:rFonts w:ascii="Times New Roman" w:hAnsi="Times New Roman" w:cs="Times New Roman"/>
          <w:sz w:val="28"/>
          <w:szCs w:val="28"/>
        </w:rPr>
        <w:t>2</w:t>
      </w:r>
      <w:r w:rsidRPr="007017FF" w:rsidR="00D24D55">
        <w:rPr>
          <w:rFonts w:ascii="Times New Roman" w:hAnsi="Times New Roman" w:cs="Times New Roman"/>
          <w:sz w:val="28"/>
          <w:szCs w:val="28"/>
        </w:rPr>
        <w:t>4</w:t>
      </w:r>
    </w:p>
    <w:p w:rsidR="00D64F02" w:rsidRPr="007017FF" w:rsidP="007017F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RPr="007017FF" w:rsidP="007017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пгт. </w:t>
      </w:r>
      <w:r w:rsidRPr="007017FF">
        <w:rPr>
          <w:rFonts w:ascii="Times New Roman" w:hAnsi="Times New Roman" w:cs="Times New Roman"/>
          <w:sz w:val="28"/>
          <w:szCs w:val="28"/>
        </w:rPr>
        <w:t>Красногвардейское</w:t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Pr="007017FF" w:rsidR="008E6F0B">
        <w:rPr>
          <w:rFonts w:ascii="Times New Roman" w:hAnsi="Times New Roman" w:cs="Times New Roman"/>
          <w:sz w:val="28"/>
          <w:szCs w:val="28"/>
        </w:rPr>
        <w:t>10</w:t>
      </w:r>
      <w:r w:rsidRPr="007017FF" w:rsidR="00B847B3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017FF" w:rsidR="00D24D55">
        <w:rPr>
          <w:rFonts w:ascii="Times New Roman" w:hAnsi="Times New Roman" w:cs="Times New Roman"/>
          <w:sz w:val="28"/>
          <w:szCs w:val="28"/>
        </w:rPr>
        <w:t xml:space="preserve"> 2024</w:t>
      </w:r>
      <w:r w:rsidRPr="007017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7017FF" w:rsidP="007017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Pr="007017FF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017FF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Pr="007017FF" w:rsidR="008E6F0B">
        <w:rPr>
          <w:rFonts w:ascii="Times New Roman" w:hAnsi="Times New Roman" w:cs="Times New Roman"/>
          <w:sz w:val="28"/>
          <w:szCs w:val="28"/>
        </w:rPr>
        <w:t>1.1</w:t>
      </w:r>
      <w:r w:rsidRPr="007017FF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7017FF" w:rsidR="00CA56FA">
        <w:rPr>
          <w:rFonts w:ascii="Times New Roman" w:hAnsi="Times New Roman" w:cs="Times New Roman"/>
          <w:sz w:val="28"/>
          <w:szCs w:val="28"/>
        </w:rPr>
        <w:t>1</w:t>
      </w:r>
      <w:r w:rsidRPr="007017FF">
        <w:rPr>
          <w:rFonts w:ascii="Times New Roman" w:hAnsi="Times New Roman" w:cs="Times New Roman"/>
          <w:sz w:val="28"/>
          <w:szCs w:val="28"/>
        </w:rPr>
        <w:t xml:space="preserve"> </w:t>
      </w:r>
      <w:r w:rsidRPr="007017FF" w:rsidR="00830B16">
        <w:rPr>
          <w:rFonts w:ascii="Times New Roman" w:hAnsi="Times New Roman" w:cs="Times New Roman"/>
          <w:sz w:val="28"/>
          <w:szCs w:val="28"/>
        </w:rPr>
        <w:t>КоАП</w:t>
      </w:r>
      <w:r w:rsidRPr="007017FF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D21E2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Христенко В</w:t>
      </w:r>
      <w:r w:rsidR="0055078A">
        <w:rPr>
          <w:rFonts w:ascii="Times New Roman" w:hAnsi="Times New Roman" w:cs="Times New Roman"/>
          <w:sz w:val="28"/>
          <w:szCs w:val="28"/>
        </w:rPr>
        <w:t>.</w:t>
      </w:r>
      <w:r w:rsidRPr="007017FF">
        <w:rPr>
          <w:rFonts w:ascii="Times New Roman" w:hAnsi="Times New Roman" w:cs="Times New Roman"/>
          <w:sz w:val="28"/>
          <w:szCs w:val="28"/>
        </w:rPr>
        <w:t>А</w:t>
      </w:r>
      <w:r w:rsidR="0055078A">
        <w:rPr>
          <w:rFonts w:ascii="Times New Roman" w:hAnsi="Times New Roman" w:cs="Times New Roman"/>
          <w:sz w:val="28"/>
          <w:szCs w:val="28"/>
        </w:rPr>
        <w:t>.</w:t>
      </w:r>
      <w:r w:rsidRPr="007017FF">
        <w:rPr>
          <w:rFonts w:ascii="Times New Roman" w:hAnsi="Times New Roman" w:cs="Times New Roman"/>
          <w:sz w:val="28"/>
          <w:szCs w:val="28"/>
        </w:rPr>
        <w:t xml:space="preserve">, </w:t>
      </w:r>
      <w:r w:rsidRPr="0055078A" w:rsidR="0055078A">
        <w:rPr>
          <w:rFonts w:ascii="Times New Roman" w:hAnsi="Times New Roman" w:cs="Times New Roman"/>
          <w:sz w:val="28"/>
          <w:szCs w:val="28"/>
        </w:rPr>
        <w:t>ДАННЫЕ О ЛИЧНОТИ</w:t>
      </w:r>
    </w:p>
    <w:p w:rsidR="00B847B3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RPr="007017FF" w:rsidP="007017F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CE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7017FF" w:rsidR="002D21E2">
        <w:rPr>
          <w:rFonts w:ascii="Times New Roman" w:hAnsi="Times New Roman" w:cs="Times New Roman"/>
          <w:sz w:val="28"/>
          <w:szCs w:val="28"/>
        </w:rPr>
        <w:t xml:space="preserve">Христенко В.А., будучи привлеченным к административной ответственности по ч. 1 ст. 12.1 КоАП Российской Федерации, 22 марта 2024 года в 14 часов 50 минут на </w:t>
      </w:r>
      <w:r w:rsidR="0055078A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23 октября 1993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1090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повторно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управлял транспортным средством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автомобилем «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МАРКА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зарегистрированным в установленном порядке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осударственный учет транспортного средства прекращен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 сентября</w:t>
      </w:r>
      <w:r w:rsidRPr="007017FF" w:rsidR="002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года.</w:t>
      </w:r>
    </w:p>
    <w:p w:rsidR="00F31146" w:rsidRPr="00F31146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Христенко В.А. вину не признал и показал, что автомобиль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МАРКА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приобрел 20 марта 2024 года в салоне в г. 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Ему рассказали, что бывшая владелица автомобиля после вступления в права наследования продала в салоне автомобиль, а они (салон) продают автомобиль ему. О том, что автомобиль не зарегистрирован в ГИБДД на нового владельца, он не знал. После приобретения автомобиля он сразу же поехал по месту жительства в Республику Крым, где намеревался сразу 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поставить автомобиль на регистрационный учет. Когда его остановили сотрудники ГИБДД, 10 дней со дня заключения договора купли-продажи еще не прошло.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Обратил внимание на письмо министра внутренних дел Российской Федерации от 20 марта 2024 года, в котором он запретил возбуждать дела об административных </w:t>
      </w:r>
      <w:r w:rsidRPr="00F3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 в отношении водителей, управляющих транспортным средством, на котором не исполнены установленные законом обязанности по регистрации, в том числе в случае, если транспортное средство снято с учета и обязанность постановки на учет в установленный законом десятидневный срок не</w:t>
      </w:r>
      <w:r w:rsidRPr="00F3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исполнена.</w:t>
      </w:r>
      <w:r w:rsidR="00D1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 внимание на то, что скупкой и перепродажей автомобилей не занимается. Автомобили приобретает для собственных нужд, так как он содержит большое хозяйство. Ранее он привлекался к ответственности по ч. 1 ст. 12.1 КоАП Российской Федерации, но тогда действительно не успел зарегистрировать автомобиль в течение десятидневного срока после заключения договора купли-продажи.</w:t>
      </w:r>
    </w:p>
    <w:p w:rsidR="007017FF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Христенко В.А.</w:t>
      </w:r>
      <w:r w:rsidRPr="007017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7017FF">
        <w:rPr>
          <w:rFonts w:ascii="Times New Roman" w:hAnsi="Times New Roman" w:cs="Times New Roman"/>
          <w:sz w:val="28"/>
          <w:szCs w:val="28"/>
        </w:rPr>
        <w:t xml:space="preserve"> ст. 12.1 КоАП Российской Федерации.</w:t>
      </w:r>
    </w:p>
    <w:p w:rsidR="001065C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2.3.1 Правил дорожного движения Российской Федерации, утвержденных постановлением Совета Министров </w:t>
      </w:r>
      <w:r w:rsidR="00F3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23 октября 1993 </w:t>
      </w:r>
      <w:r w:rsidR="00F3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 1090,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1065C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23 октября 1993 года №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2D21E2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 </w:t>
      </w:r>
      <w:r w:rsidR="00D130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3 августа 2018 года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предусмотрено, что в Российской Федерации государственная регистрация транспортных средств осуществляется в целях: государственного учета транспортных средств; обеспечения исполнения законодательства Российской Федерации, регулирующего отношения, возникающие в связи с эксплуатацией транспортных средств, а также законодательства Российской Федерации, регулирующего иные отношения.</w:t>
      </w:r>
    </w:p>
    <w:p w:rsidR="001065C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учет транспортных средств, принадлежащих юридическим лицам, индивидуальным предпринимателям, зарегистрированным в Российской Федерации, либо физическим лицам, зарегистрированным по месту жительства или по месту пребывания в Российской Федерации, а также в иных случаях, установленных настоящим Федеральным законом, является обязательным (статья 5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3 августа 2018 года №283-ФЗ «О государственной регистрации транспортных средств в Российской Федерации и о внесении изменений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отдельные законодательные акты Российской Федерации»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пункта 3 статьи 15 </w:t>
      </w:r>
      <w:r w:rsidRPr="007017FF" w:rsidR="00106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3 августа 2018 года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транспортное средство допускается к участию в дорожном движении в случае, если оно состоит на государственном учете, его государственный учет не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 Требования, касающиеся государственного учета, не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распространяются на транспортные средства, участвующие в международном движении или ввозимые на территорию Российской Федерации на срок не более одного года.</w:t>
      </w:r>
    </w:p>
    <w:p w:rsidR="00D130EE" w:rsidRPr="007017FF" w:rsidP="00D130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23 </w:t>
      </w:r>
      <w:r>
        <w:rPr>
          <w:rFonts w:ascii="Times New Roman" w:hAnsi="Times New Roman" w:cs="Times New Roman"/>
          <w:sz w:val="28"/>
          <w:szCs w:val="28"/>
        </w:rPr>
        <w:t xml:space="preserve">ДД № 168449 </w:t>
      </w:r>
      <w:r w:rsidRPr="007017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 марта</w:t>
      </w:r>
      <w:r w:rsidRPr="007017FF"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</w:t>
      </w:r>
      <w:r>
        <w:rPr>
          <w:rFonts w:ascii="Times New Roman" w:hAnsi="Times New Roman" w:cs="Times New Roman"/>
          <w:sz w:val="28"/>
          <w:szCs w:val="28"/>
        </w:rPr>
        <w:t>Христенко В.А.</w:t>
      </w:r>
      <w:r w:rsidRPr="007017FF">
        <w:rPr>
          <w:rFonts w:ascii="Times New Roman" w:hAnsi="Times New Roman" w:cs="Times New Roman"/>
          <w:sz w:val="28"/>
          <w:szCs w:val="28"/>
        </w:rPr>
        <w:t xml:space="preserve"> правонарушения. Протокол отвечает требованиям ст. 28.2 КоАП Российской Федерации.</w:t>
      </w:r>
    </w:p>
    <w:p w:rsidR="00D130EE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карточки учета транспортного средства, регистрация автомобиля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МАРКА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прекращена 08 сентября 2023 года в связи с наличием сведений о смерти владельца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Баландина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</w:p>
    <w:p w:rsid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Доводы </w:t>
      </w:r>
      <w:r w:rsidR="00D1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Христенко В.А.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что право собственности у </w:t>
      </w:r>
      <w:r w:rsidR="00D1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транспортное средство возникло на основании договора </w:t>
      </w:r>
      <w:r w:rsidR="00D1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купли-продажи 20 марта 2024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</w:t>
      </w:r>
      <w:r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22 марта 2024 года</w:t>
      </w:r>
      <w:r w:rsidRPr="007017FF"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постановки </w:t>
      </w:r>
      <w:r w:rsidR="00D1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транспортного средства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регистрационный учет не истек</w:t>
      </w:r>
      <w:r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основаны на неверном толковании материального закона.</w:t>
      </w:r>
    </w:p>
    <w:p w:rsidR="002D21E2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правовой позиции</w:t>
      </w:r>
      <w:r w:rsidRPr="007017FF" w:rsid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изложенной в пункте 3 </w:t>
      </w:r>
      <w:r w:rsidRPr="007017FF" w:rsidR="00106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остановления Пленума Верховного Суда Российской Федерации от 25 июня 2019 года № 20 </w:t>
      </w:r>
      <w:r w:rsidRPr="007017FF" w:rsidR="00106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7017FF" w:rsid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1 ст. 12.1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выражается в управлении транспортным средством, в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 Административной ответственности по указанным нормам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</w:t>
      </w:r>
    </w:p>
    <w:p w:rsid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4 статьи 10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3 августа 2018 года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регистрационным действиям относятся, в частности, прекращение государственного учета транспортного средства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включение в соответствующую запись государственного реестра транспортных средств информации о временном прекращении допуска транспортного средства к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участию в дорожном движении; возобновление государственного учета транспортного средства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отмена ранее принятого решения о прекращении государственного учета транспортного средства.</w:t>
      </w:r>
    </w:p>
    <w:p w:rsid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Возобновление государственного учета транспортного средства осуществляется по заявлению его владельца при наличии для этого установленных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 Российской Федерации оснований (пункт 2 статьи 18 того же Федерального закона).</w:t>
      </w:r>
    </w:p>
    <w:p w:rsid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предусмотрено пунктом 67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Федерации, утвержденных постановлением Правительства Российской Федерации от 21 декабря 2019 года № 1764, возобновление государственного учета транспортного средства производится регистрационным подразделением по месту обращения владельца транспортного средства с выдачей нового регистрационного документа.</w:t>
      </w:r>
    </w:p>
    <w:p w:rsid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материалов дела следует, что до момента выявления правонарушения регистрационный учет транспортного средства </w:t>
      </w:r>
      <w:r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автомобиля </w:t>
      </w:r>
      <w:r w:rsidRPr="007017FF"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МАРКА</w:t>
      </w:r>
      <w:r w:rsidRPr="007017FF"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государственный регистрационный </w:t>
      </w:r>
      <w:r w:rsidRPr="007017FF"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</w:t>
      </w:r>
      <w:r w:rsidRPr="007017FF"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7017FF"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возобновлен.</w:t>
      </w:r>
    </w:p>
    <w:p w:rsid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вышеприведенных норм не допускается управление автомобилем и на протяжении 10 дней со дня последующего предполагаемого его приобретения в ситуации, когда учет прекращен.</w:t>
      </w:r>
    </w:p>
    <w:p w:rsidR="002D21E2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изложенных обстоятельствах, вопреки доводам жалобы, передача </w:t>
      </w:r>
      <w:r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транспортного средства, не зарегистрированного в установленном порядке</w:t>
      </w:r>
      <w:r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пользование </w:t>
      </w:r>
      <w:r w:rsidR="004C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Христенко В.А.</w:t>
      </w:r>
      <w:r w:rsidRPr="00701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доказанности факта управления им образует состав названного административного правонарушения.</w:t>
      </w:r>
    </w:p>
    <w:p w:rsidR="004C0629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постановлению инспектора дорожно-патрульной службы ДПС ОГИБДД ОМВД России по Нижнегорскому району № </w:t>
      </w:r>
      <w:r w:rsidR="0055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19 февраля 2024 Христенко В.А. привлечен к административной ответственности по ч. 1 ст. 12.1 КоАП Российской Федерации к штрафу в размере 500 рублей. Постановление не обжаловано, вступило в законную силу 01 марта 2024 года.</w:t>
      </w:r>
    </w:p>
    <w:p w:rsidR="000F7425" w:rsidRPr="000F7425" w:rsidP="000F742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Христенко В.А.</w:t>
      </w:r>
      <w:r w:rsidRPr="007017FF"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Pr="007017FF" w:rsidR="003E4A30">
        <w:rPr>
          <w:rFonts w:ascii="Times New Roman" w:hAnsi="Times New Roman" w:cs="Times New Roman"/>
          <w:sz w:val="28"/>
          <w:szCs w:val="28"/>
        </w:rPr>
        <w:t>го</w:t>
      </w:r>
      <w:r w:rsidRPr="007017FF">
        <w:rPr>
          <w:rFonts w:ascii="Times New Roman" w:hAnsi="Times New Roman" w:cs="Times New Roman"/>
          <w:sz w:val="28"/>
          <w:szCs w:val="28"/>
        </w:rPr>
        <w:t xml:space="preserve"> действия по ч.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7017FF">
        <w:rPr>
          <w:rFonts w:ascii="Times New Roman" w:hAnsi="Times New Roman" w:cs="Times New Roman"/>
          <w:sz w:val="28"/>
          <w:szCs w:val="28"/>
        </w:rPr>
        <w:t xml:space="preserve"> ст. 12.1 КоАП Российской Федерации, как </w:t>
      </w:r>
      <w:r w:rsidRPr="000F7425">
        <w:rPr>
          <w:rFonts w:ascii="Times New Roman" w:hAnsi="Times New Roman" w:cs="Times New Roman"/>
          <w:sz w:val="28"/>
          <w:szCs w:val="28"/>
        </w:rPr>
        <w:t>повторное у</w:t>
      </w:r>
      <w:r w:rsidRPr="000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транспортным средством, не зарегистрированным в установленном порядке.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</w:t>
      </w:r>
      <w:r w:rsidRPr="007017FF" w:rsidR="003E4A30">
        <w:rPr>
          <w:rFonts w:ascii="Times New Roman" w:hAnsi="Times New Roman" w:cs="Times New Roman"/>
          <w:sz w:val="28"/>
          <w:szCs w:val="28"/>
        </w:rPr>
        <w:t xml:space="preserve">ушения, личность </w:t>
      </w:r>
      <w:r w:rsidR="000F7425">
        <w:rPr>
          <w:rFonts w:ascii="Times New Roman" w:hAnsi="Times New Roman" w:cs="Times New Roman"/>
          <w:sz w:val="28"/>
          <w:szCs w:val="28"/>
        </w:rPr>
        <w:t>Христенко В.А.</w:t>
      </w:r>
      <w:r w:rsidRPr="007017FF" w:rsidR="00976C37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Pr="007017FF" w:rsidR="003E4A30">
        <w:rPr>
          <w:rFonts w:ascii="Times New Roman" w:hAnsi="Times New Roman" w:cs="Times New Roman"/>
          <w:sz w:val="28"/>
          <w:szCs w:val="28"/>
        </w:rPr>
        <w:t xml:space="preserve">. </w:t>
      </w:r>
      <w:r w:rsidR="00AF22FD">
        <w:rPr>
          <w:rFonts w:ascii="Times New Roman" w:hAnsi="Times New Roman" w:cs="Times New Roman"/>
          <w:sz w:val="28"/>
          <w:szCs w:val="28"/>
        </w:rPr>
        <w:t xml:space="preserve">Наличие на иждивении несовершеннолетнего ребенка-инвалида суд признает обстоятельством, смягчающим административную ответственность. </w:t>
      </w:r>
      <w:r w:rsidRPr="007017FF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7017FF" w:rsidR="00F3187C">
        <w:rPr>
          <w:rFonts w:ascii="Times New Roman" w:hAnsi="Times New Roman" w:cs="Times New Roman"/>
          <w:sz w:val="28"/>
          <w:szCs w:val="28"/>
        </w:rPr>
        <w:t>х</w:t>
      </w:r>
      <w:r w:rsidRPr="007017FF" w:rsidR="003E4A30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 w:rsidRPr="007017FF"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Pr="007017FF" w:rsidR="00F3187C">
        <w:rPr>
          <w:rFonts w:ascii="Times New Roman" w:hAnsi="Times New Roman" w:cs="Times New Roman"/>
          <w:sz w:val="28"/>
          <w:szCs w:val="28"/>
        </w:rPr>
        <w:t>не усматривает. С</w:t>
      </w:r>
      <w:r w:rsidRPr="007017FF"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вследствие чего суд приходит к выводу о </w:t>
      </w:r>
      <w:r w:rsidRPr="007017FF">
        <w:rPr>
          <w:rFonts w:ascii="Times New Roman" w:hAnsi="Times New Roman" w:cs="Times New Roman"/>
          <w:sz w:val="28"/>
          <w:szCs w:val="28"/>
        </w:rPr>
        <w:t>неназначении</w:t>
      </w:r>
      <w:r w:rsidRPr="007017FF">
        <w:rPr>
          <w:rFonts w:ascii="Times New Roman" w:hAnsi="Times New Roman" w:cs="Times New Roman"/>
          <w:sz w:val="28"/>
          <w:szCs w:val="28"/>
        </w:rPr>
        <w:t xml:space="preserve"> </w:t>
      </w:r>
      <w:r w:rsidR="00AF22FD">
        <w:rPr>
          <w:rFonts w:ascii="Times New Roman" w:hAnsi="Times New Roman" w:cs="Times New Roman"/>
          <w:sz w:val="28"/>
          <w:szCs w:val="28"/>
        </w:rPr>
        <w:t>Христенко В.А.</w:t>
      </w:r>
      <w:r w:rsidRPr="007017FF" w:rsidR="00C70FB5">
        <w:rPr>
          <w:rFonts w:ascii="Times New Roman" w:hAnsi="Times New Roman" w:cs="Times New Roman"/>
          <w:sz w:val="28"/>
          <w:szCs w:val="28"/>
        </w:rPr>
        <w:t xml:space="preserve"> </w:t>
      </w:r>
      <w:r w:rsidRPr="007017FF">
        <w:rPr>
          <w:rFonts w:ascii="Times New Roman" w:hAnsi="Times New Roman" w:cs="Times New Roman"/>
          <w:sz w:val="28"/>
          <w:szCs w:val="28"/>
        </w:rPr>
        <w:t xml:space="preserve">наиболее строгого административного наказания в виде лишения права управления транспортными средствами, предусмотренного санкцией ч. </w:t>
      </w:r>
      <w:r w:rsidR="00AF22FD">
        <w:rPr>
          <w:rFonts w:ascii="Times New Roman" w:hAnsi="Times New Roman" w:cs="Times New Roman"/>
          <w:sz w:val="28"/>
          <w:szCs w:val="28"/>
        </w:rPr>
        <w:t>1.1</w:t>
      </w:r>
      <w:r w:rsidRPr="007017FF">
        <w:rPr>
          <w:rFonts w:ascii="Times New Roman" w:hAnsi="Times New Roman" w:cs="Times New Roman"/>
          <w:sz w:val="28"/>
          <w:szCs w:val="28"/>
        </w:rPr>
        <w:t xml:space="preserve"> ст. 12.1 КоАП Российской Федерации. По мнению суда, наказание в виде штрафа обеспечит достижение задач и целей административного наказания.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017FF">
        <w:rPr>
          <w:rFonts w:ascii="Times New Roman" w:hAnsi="Times New Roman" w:cs="Times New Roman"/>
          <w:sz w:val="28"/>
          <w:szCs w:val="28"/>
        </w:rPr>
        <w:t>изложенного</w:t>
      </w:r>
      <w:r w:rsidRPr="007017FF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RPr="007017FF" w:rsidP="00B003E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Христенко В</w:t>
      </w:r>
      <w:r w:rsidR="0055078A">
        <w:rPr>
          <w:rFonts w:ascii="Times New Roman" w:hAnsi="Times New Roman" w:cs="Times New Roman"/>
          <w:sz w:val="28"/>
          <w:szCs w:val="28"/>
        </w:rPr>
        <w:t>.</w:t>
      </w:r>
      <w:r w:rsidRPr="007017FF">
        <w:rPr>
          <w:rFonts w:ascii="Times New Roman" w:hAnsi="Times New Roman" w:cs="Times New Roman"/>
          <w:sz w:val="28"/>
          <w:szCs w:val="28"/>
        </w:rPr>
        <w:t>А</w:t>
      </w:r>
      <w:r w:rsidR="0055078A">
        <w:rPr>
          <w:rFonts w:ascii="Times New Roman" w:hAnsi="Times New Roman" w:cs="Times New Roman"/>
          <w:sz w:val="28"/>
          <w:szCs w:val="28"/>
        </w:rPr>
        <w:t xml:space="preserve">. </w:t>
      </w:r>
      <w:r w:rsidRPr="007017FF">
        <w:rPr>
          <w:rFonts w:ascii="Times New Roman" w:hAnsi="Times New Roman" w:cs="Times New Roman"/>
          <w:sz w:val="28"/>
          <w:szCs w:val="28"/>
        </w:rPr>
        <w:t>признать виновн</w:t>
      </w:r>
      <w:r w:rsidRPr="007017FF" w:rsidR="00D546F9">
        <w:rPr>
          <w:rFonts w:ascii="Times New Roman" w:hAnsi="Times New Roman" w:cs="Times New Roman"/>
          <w:sz w:val="28"/>
          <w:szCs w:val="28"/>
        </w:rPr>
        <w:t>ым</w:t>
      </w:r>
      <w:r w:rsidRPr="007017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7017FF">
        <w:rPr>
          <w:rFonts w:ascii="Times New Roman" w:hAnsi="Times New Roman" w:cs="Times New Roman"/>
          <w:sz w:val="28"/>
          <w:szCs w:val="28"/>
        </w:rPr>
        <w:t xml:space="preserve"> ст. 12.1 КоАП Российской Федерации, и назначить е</w:t>
      </w:r>
      <w:r w:rsidRPr="007017FF" w:rsidR="00D546F9">
        <w:rPr>
          <w:rFonts w:ascii="Times New Roman" w:hAnsi="Times New Roman" w:cs="Times New Roman"/>
          <w:sz w:val="28"/>
          <w:szCs w:val="28"/>
        </w:rPr>
        <w:t>му</w:t>
      </w:r>
      <w:r w:rsidRPr="007017FF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5 000 (пяти тысяч) рублей.</w:t>
      </w:r>
    </w:p>
    <w:p w:rsidR="00145599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55078A">
        <w:rPr>
          <w:rFonts w:ascii="Times New Roman" w:hAnsi="Times New Roman" w:cs="Times New Roman"/>
          <w:sz w:val="28"/>
          <w:szCs w:val="28"/>
        </w:rPr>
        <w:t>РЕКВИЗИТЫ</w:t>
      </w:r>
      <w:r w:rsidRPr="00701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F22FD">
        <w:rPr>
          <w:rFonts w:ascii="Times New Roman" w:hAnsi="Times New Roman" w:cs="Times New Roman"/>
          <w:sz w:val="28"/>
          <w:szCs w:val="28"/>
        </w:rPr>
        <w:t>Христенко В.А.</w:t>
      </w:r>
      <w:r w:rsidRPr="007017FF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76C37" w:rsidRPr="007017FF" w:rsidP="007017F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При этом в соответствии с требованиями части 1 ст. 20.25 КоАП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>Мировой судья</w:t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</w:r>
      <w:r w:rsidRPr="007017F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3E0F2F" w:rsidRPr="007017FF" w:rsidP="007017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D1204">
      <w:headerReference w:type="default" r:id="rId5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E0AD1"/>
    <w:rsid w:val="000E43DD"/>
    <w:rsid w:val="000F4209"/>
    <w:rsid w:val="000F73D5"/>
    <w:rsid w:val="000F7425"/>
    <w:rsid w:val="001065CE"/>
    <w:rsid w:val="0012482E"/>
    <w:rsid w:val="00133B3D"/>
    <w:rsid w:val="00145599"/>
    <w:rsid w:val="001543D4"/>
    <w:rsid w:val="001C02B6"/>
    <w:rsid w:val="001D0173"/>
    <w:rsid w:val="001D55C4"/>
    <w:rsid w:val="001E1605"/>
    <w:rsid w:val="001E4D2C"/>
    <w:rsid w:val="001E6FCA"/>
    <w:rsid w:val="002068C0"/>
    <w:rsid w:val="00290E57"/>
    <w:rsid w:val="002D21E2"/>
    <w:rsid w:val="0030406D"/>
    <w:rsid w:val="00320B8F"/>
    <w:rsid w:val="0035585C"/>
    <w:rsid w:val="00360B5B"/>
    <w:rsid w:val="0036514C"/>
    <w:rsid w:val="00386DDE"/>
    <w:rsid w:val="003A6C14"/>
    <w:rsid w:val="003D1204"/>
    <w:rsid w:val="003E0F2F"/>
    <w:rsid w:val="003E27DF"/>
    <w:rsid w:val="003E4A30"/>
    <w:rsid w:val="00420EC4"/>
    <w:rsid w:val="00440691"/>
    <w:rsid w:val="00461AF1"/>
    <w:rsid w:val="0046704D"/>
    <w:rsid w:val="004B4B6A"/>
    <w:rsid w:val="004C0629"/>
    <w:rsid w:val="004C4D00"/>
    <w:rsid w:val="00512569"/>
    <w:rsid w:val="00517D03"/>
    <w:rsid w:val="00523C99"/>
    <w:rsid w:val="005315F4"/>
    <w:rsid w:val="0055078A"/>
    <w:rsid w:val="0055308A"/>
    <w:rsid w:val="005735FD"/>
    <w:rsid w:val="005770C9"/>
    <w:rsid w:val="005A65A8"/>
    <w:rsid w:val="005C0B97"/>
    <w:rsid w:val="005F47F5"/>
    <w:rsid w:val="00621D8E"/>
    <w:rsid w:val="006535EA"/>
    <w:rsid w:val="00685BCE"/>
    <w:rsid w:val="006B481A"/>
    <w:rsid w:val="006D1F0A"/>
    <w:rsid w:val="006D51A9"/>
    <w:rsid w:val="006E3496"/>
    <w:rsid w:val="006F26A9"/>
    <w:rsid w:val="007017FF"/>
    <w:rsid w:val="00710542"/>
    <w:rsid w:val="007276E0"/>
    <w:rsid w:val="00751CDB"/>
    <w:rsid w:val="007855A5"/>
    <w:rsid w:val="007A3C50"/>
    <w:rsid w:val="007C25A9"/>
    <w:rsid w:val="007C2B2C"/>
    <w:rsid w:val="007C6F24"/>
    <w:rsid w:val="007E28EC"/>
    <w:rsid w:val="00807C60"/>
    <w:rsid w:val="0081017C"/>
    <w:rsid w:val="008115AB"/>
    <w:rsid w:val="008123FF"/>
    <w:rsid w:val="00825E62"/>
    <w:rsid w:val="00830B16"/>
    <w:rsid w:val="00831A55"/>
    <w:rsid w:val="00840496"/>
    <w:rsid w:val="00863C85"/>
    <w:rsid w:val="008A0209"/>
    <w:rsid w:val="008B706C"/>
    <w:rsid w:val="008E6F0B"/>
    <w:rsid w:val="0090262E"/>
    <w:rsid w:val="00902B9A"/>
    <w:rsid w:val="0093012B"/>
    <w:rsid w:val="009324D8"/>
    <w:rsid w:val="009633F2"/>
    <w:rsid w:val="00976C37"/>
    <w:rsid w:val="009A4381"/>
    <w:rsid w:val="009A49F0"/>
    <w:rsid w:val="009B7176"/>
    <w:rsid w:val="009E0760"/>
    <w:rsid w:val="009F14CA"/>
    <w:rsid w:val="00A05948"/>
    <w:rsid w:val="00A36AFA"/>
    <w:rsid w:val="00A42BF5"/>
    <w:rsid w:val="00A462BC"/>
    <w:rsid w:val="00A519BA"/>
    <w:rsid w:val="00A60364"/>
    <w:rsid w:val="00A6418B"/>
    <w:rsid w:val="00A75E48"/>
    <w:rsid w:val="00AF22FD"/>
    <w:rsid w:val="00B003EE"/>
    <w:rsid w:val="00B14A48"/>
    <w:rsid w:val="00B35D88"/>
    <w:rsid w:val="00B40DE2"/>
    <w:rsid w:val="00B506EE"/>
    <w:rsid w:val="00B62F3A"/>
    <w:rsid w:val="00B847B3"/>
    <w:rsid w:val="00BA093C"/>
    <w:rsid w:val="00BA600E"/>
    <w:rsid w:val="00BB66D3"/>
    <w:rsid w:val="00BF638F"/>
    <w:rsid w:val="00C06436"/>
    <w:rsid w:val="00C13173"/>
    <w:rsid w:val="00C15C62"/>
    <w:rsid w:val="00C176A3"/>
    <w:rsid w:val="00C30D67"/>
    <w:rsid w:val="00C43AE5"/>
    <w:rsid w:val="00C461D4"/>
    <w:rsid w:val="00C70FB5"/>
    <w:rsid w:val="00C84F4B"/>
    <w:rsid w:val="00CA56FA"/>
    <w:rsid w:val="00CB18F2"/>
    <w:rsid w:val="00CC6F19"/>
    <w:rsid w:val="00CD20AF"/>
    <w:rsid w:val="00CE4839"/>
    <w:rsid w:val="00CF6148"/>
    <w:rsid w:val="00D130EE"/>
    <w:rsid w:val="00D24D55"/>
    <w:rsid w:val="00D546F9"/>
    <w:rsid w:val="00D54ED0"/>
    <w:rsid w:val="00D64F02"/>
    <w:rsid w:val="00D75701"/>
    <w:rsid w:val="00D96DCE"/>
    <w:rsid w:val="00DA0503"/>
    <w:rsid w:val="00DA3236"/>
    <w:rsid w:val="00E1161C"/>
    <w:rsid w:val="00E15855"/>
    <w:rsid w:val="00E22476"/>
    <w:rsid w:val="00E24A42"/>
    <w:rsid w:val="00E61599"/>
    <w:rsid w:val="00E815BA"/>
    <w:rsid w:val="00E81BED"/>
    <w:rsid w:val="00EA7926"/>
    <w:rsid w:val="00EE44DB"/>
    <w:rsid w:val="00F14607"/>
    <w:rsid w:val="00F21549"/>
    <w:rsid w:val="00F2362E"/>
    <w:rsid w:val="00F243BF"/>
    <w:rsid w:val="00F26786"/>
    <w:rsid w:val="00F31146"/>
    <w:rsid w:val="00F3187C"/>
    <w:rsid w:val="00F427F2"/>
    <w:rsid w:val="00F73480"/>
    <w:rsid w:val="00F74EF4"/>
    <w:rsid w:val="00F83220"/>
    <w:rsid w:val="00F937D0"/>
    <w:rsid w:val="00FA032B"/>
    <w:rsid w:val="00FE1C0F"/>
    <w:rsid w:val="00FE348F"/>
    <w:rsid w:val="00FE7547"/>
    <w:rsid w:val="00FF4D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2D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D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F9EB-DB60-4BC1-A2B1-059D1A0A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