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№ 5-57-2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2/2020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0057-01-2020-000819-50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 августа 2020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сполняющий обязанности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мирового судьи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 участка №57 Красногвардейского судебного района Республики Крым, мировой судья судебного участка №5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Чернецкая И.В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рассмотрев в судебном заседании дело об административном правонарушении, предусмотренном ст. 15.33.2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председателя </w:t>
      </w:r>
      <w:r>
        <w:rPr>
          <w:rFonts w:ascii="Times New Roman" w:eastAsia="Times New Roman" w:hAnsi="Times New Roman" w:cs="Times New Roman"/>
          <w:sz w:val="27"/>
          <w:szCs w:val="27"/>
        </w:rPr>
        <w:t>Сельскохозяйственного производственного кооператива «</w:t>
      </w:r>
      <w:r>
        <w:rPr>
          <w:rStyle w:val="cat-UserDefinedgrp-35rplc-8"/>
          <w:rFonts w:ascii="Times New Roman" w:eastAsia="Times New Roman" w:hAnsi="Times New Roman" w:cs="Times New Roman"/>
          <w:sz w:val="27"/>
          <w:szCs w:val="27"/>
        </w:rPr>
        <w:t>НАЗВАНИЕ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Ведутова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4rplc-10"/>
          <w:rFonts w:ascii="Times New Roman" w:eastAsia="Times New Roman" w:hAnsi="Times New Roman" w:cs="Times New Roman"/>
          <w:sz w:val="27"/>
          <w:szCs w:val="27"/>
        </w:rPr>
        <w:t>Э.Р.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6rplc-13"/>
          <w:rFonts w:ascii="Times New Roman" w:eastAsia="Times New Roman" w:hAnsi="Times New Roman" w:cs="Times New Roman"/>
          <w:sz w:val="27"/>
          <w:szCs w:val="27"/>
        </w:rPr>
        <w:t>ДАНЫНЕ О ЛИЧНОСТИ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left="378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9.03.</w:t>
      </w:r>
      <w:r>
        <w:rPr>
          <w:rFonts w:ascii="Times New Roman" w:eastAsia="Times New Roman" w:hAnsi="Times New Roman" w:cs="Times New Roman"/>
          <w:sz w:val="27"/>
          <w:szCs w:val="27"/>
        </w:rPr>
        <w:t>2020г. председатель СПК «</w:t>
      </w:r>
      <w:r>
        <w:rPr>
          <w:rStyle w:val="cat-UserDefinedgrp-37rplc-18"/>
          <w:rFonts w:ascii="Times New Roman" w:eastAsia="Times New Roman" w:hAnsi="Times New Roman" w:cs="Times New Roman"/>
          <w:sz w:val="27"/>
          <w:szCs w:val="27"/>
        </w:rPr>
        <w:t>НАЗВАНИЕ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Ведутов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Э.Р. допустил административное правонарушение, выразившееся в нарушении срока предоставления отчета по застрахованным лицам (СЗВ-</w:t>
      </w:r>
      <w:r>
        <w:rPr>
          <w:rFonts w:ascii="Times New Roman" w:eastAsia="Times New Roman" w:hAnsi="Times New Roman" w:cs="Times New Roman"/>
          <w:sz w:val="27"/>
          <w:szCs w:val="27"/>
        </w:rPr>
        <w:t>СТАЖ</w:t>
      </w:r>
      <w:r>
        <w:rPr>
          <w:rFonts w:ascii="Times New Roman" w:eastAsia="Times New Roman" w:hAnsi="Times New Roman" w:cs="Times New Roman"/>
          <w:sz w:val="27"/>
          <w:szCs w:val="27"/>
        </w:rPr>
        <w:t>) за 20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 Срок предоставления отчетности до 1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.2020 года. Сведения фактически предоставлены 09.0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.2020.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szCs w:val="27"/>
        </w:rPr>
        <w:t>Ведутов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Э.Р. не явился,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судом о времени и дне слушания дела по адресу, указанному в протоколе об административном правонарушении.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связи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Ведутова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Э.Р.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Судья, исследовав в совокупности материалы дела об административном правонарушении, приходит к выводу о том, что вина председателя СПК «</w:t>
      </w:r>
      <w:r>
        <w:rPr>
          <w:rStyle w:val="cat-UserDefinedgrp-37rplc-26"/>
          <w:rFonts w:ascii="Times New Roman" w:eastAsia="Times New Roman" w:hAnsi="Times New Roman" w:cs="Times New Roman"/>
          <w:sz w:val="27"/>
          <w:szCs w:val="27"/>
        </w:rPr>
        <w:t>НАЗВАНИЕ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Ведутова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Э.Р.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</w:t>
      </w:r>
      <w:r>
        <w:rPr>
          <w:rFonts w:ascii="Times New Roman" w:eastAsia="Times New Roman" w:hAnsi="Times New Roman" w:cs="Times New Roman"/>
          <w:sz w:val="27"/>
          <w:szCs w:val="27"/>
        </w:rPr>
        <w:t>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искаженном </w:t>
      </w:r>
      <w:r>
        <w:rPr>
          <w:rFonts w:ascii="Times New Roman" w:eastAsia="Times New Roman" w:hAnsi="Times New Roman" w:cs="Times New Roman"/>
          <w:sz w:val="27"/>
          <w:szCs w:val="27"/>
        </w:rPr>
        <w:t>виде</w:t>
      </w:r>
      <w:r>
        <w:rPr>
          <w:rFonts w:ascii="Times New Roman" w:eastAsia="Times New Roman" w:hAnsi="Times New Roman" w:cs="Times New Roman"/>
          <w:sz w:val="27"/>
          <w:szCs w:val="27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п.2 ст.11 Федерального закона №27-ФЗ от 01 июня 2004 г. «Об индивидуальном (персонифицированном) учете в системе обязательного пенсионного страхования» страхователи ежегодно не позднее 1 марта года, следующего за отчетным годом, предоставляют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2.4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7"/>
          <w:szCs w:val="27"/>
        </w:rPr>
        <w:t>Ведутов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Э.Р</w:t>
      </w:r>
      <w:r>
        <w:rPr>
          <w:rFonts w:ascii="Times New Roman" w:eastAsia="Times New Roman" w:hAnsi="Times New Roman" w:cs="Times New Roman"/>
          <w:sz w:val="27"/>
          <w:szCs w:val="27"/>
        </w:rPr>
        <w:t>. является субъектом ответственности по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.2 </w:t>
      </w:r>
      <w:r>
        <w:rPr>
          <w:rFonts w:ascii="Times New Roman" w:eastAsia="Times New Roman" w:hAnsi="Times New Roman" w:cs="Times New Roman"/>
          <w:sz w:val="27"/>
          <w:szCs w:val="27"/>
        </w:rPr>
        <w:t>КоАП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7"/>
          <w:szCs w:val="27"/>
        </w:rPr>
        <w:t>Ведутова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государственного реестра юридических лиц, формой СЗВ – СТАЖ, уведомлением о составлении протокола.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Ведутова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Э.Р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ст.15.33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.2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Ведутова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Ведутова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правильно квалифицированы по ст.15.33.2 КоАП РФ, т.к. он своевременно не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предоставил отчет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застрахованным лицам (СЗВ-СТАЖ) за 2019 год.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Ведутова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соответствии со ст. 4.2 КоАП РФ, мировым судьей не установлено.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Ведутова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Э.Р</w:t>
      </w:r>
      <w:r>
        <w:rPr>
          <w:rFonts w:ascii="Times New Roman" w:eastAsia="Times New Roman" w:hAnsi="Times New Roman" w:cs="Times New Roman"/>
          <w:sz w:val="27"/>
          <w:szCs w:val="27"/>
        </w:rPr>
        <w:t>.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>, и руководствуясь ст. ст. 15.33.2,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постановил: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должностное лицо - председателя Сельскохозяйственного производственного кооператива «</w:t>
      </w:r>
      <w:r>
        <w:rPr>
          <w:rStyle w:val="cat-UserDefinedgrp-35rplc-40"/>
          <w:rFonts w:ascii="Times New Roman" w:eastAsia="Times New Roman" w:hAnsi="Times New Roman" w:cs="Times New Roman"/>
          <w:sz w:val="27"/>
          <w:szCs w:val="27"/>
        </w:rPr>
        <w:t>НАЗВАНИЕ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Ведутова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4rplc-42"/>
          <w:rFonts w:ascii="Times New Roman" w:eastAsia="Times New Roman" w:hAnsi="Times New Roman" w:cs="Times New Roman"/>
          <w:sz w:val="27"/>
          <w:szCs w:val="27"/>
        </w:rPr>
        <w:t>Э.Р.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22.12.1967 года рождения,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ст.15.33.2 КоАП РФ, и назначить наказание в виде штрафа в размере 300</w:t>
      </w:r>
      <w:r>
        <w:rPr>
          <w:rFonts w:ascii="Times New Roman" w:eastAsia="Times New Roman" w:hAnsi="Times New Roman" w:cs="Times New Roman"/>
          <w:sz w:val="27"/>
          <w:szCs w:val="27"/>
        </w:rPr>
        <w:t>,00 (триста)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по следующим реквизитам: </w:t>
      </w:r>
      <w:r>
        <w:rPr>
          <w:rStyle w:val="cat-UserDefinedgrp-38rplc-46"/>
          <w:rFonts w:ascii="Times New Roman" w:eastAsia="Times New Roman" w:hAnsi="Times New Roman" w:cs="Times New Roman"/>
          <w:sz w:val="27"/>
          <w:szCs w:val="27"/>
        </w:rPr>
        <w:t>РЕКВИЗИТЫ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№57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60.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№57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UserDefinedgrp-37rplc-18">
    <w:name w:val="cat-UserDefined grp-37 rplc-18"/>
    <w:basedOn w:val="DefaultParagraphFont"/>
  </w:style>
  <w:style w:type="character" w:customStyle="1" w:styleId="cat-UserDefinedgrp-37rplc-26">
    <w:name w:val="cat-UserDefined grp-37 rplc-26"/>
    <w:basedOn w:val="DefaultParagraphFont"/>
  </w:style>
  <w:style w:type="character" w:customStyle="1" w:styleId="cat-UserDefinedgrp-35rplc-40">
    <w:name w:val="cat-UserDefined grp-35 rplc-40"/>
    <w:basedOn w:val="DefaultParagraphFont"/>
  </w:style>
  <w:style w:type="character" w:customStyle="1" w:styleId="cat-UserDefinedgrp-34rplc-42">
    <w:name w:val="cat-UserDefined grp-34 rplc-42"/>
    <w:basedOn w:val="DefaultParagraphFont"/>
  </w:style>
  <w:style w:type="character" w:customStyle="1" w:styleId="cat-UserDefinedgrp-38rplc-46">
    <w:name w:val="cat-UserDefined grp-38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