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 5-57-</w:t>
      </w:r>
      <w:r>
        <w:rPr>
          <w:rFonts w:ascii="Times New Roman" w:eastAsia="Times New Roman" w:hAnsi="Times New Roman" w:cs="Times New Roman"/>
          <w:sz w:val="27"/>
          <w:szCs w:val="27"/>
        </w:rPr>
        <w:t>299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0057-01-2020-000</w:t>
      </w:r>
      <w:r>
        <w:rPr>
          <w:rFonts w:ascii="Times New Roman" w:eastAsia="Times New Roman" w:hAnsi="Times New Roman" w:cs="Times New Roman"/>
          <w:sz w:val="27"/>
          <w:szCs w:val="27"/>
        </w:rPr>
        <w:t>858-30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№57 Красногвардейского судебного района Республики Крым, мировой судья судебного участка №54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ст. 15.33.2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генерального директора Общества с ограниченной ответственностью «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НАЗВАНИЕ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Новченкова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  <w:sz w:val="27"/>
          <w:szCs w:val="27"/>
        </w:rPr>
        <w:t>Н.В.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ДАНЫНЕ О ЛИЧНОСТИ</w:t>
      </w:r>
    </w:p>
    <w:p>
      <w:pPr>
        <w:spacing w:before="0" w:after="0"/>
        <w:ind w:left="378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.03.2020г.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ООО «</w:t>
      </w:r>
      <w:r>
        <w:rPr>
          <w:rStyle w:val="cat-UserDefinedgrp-31rplc-18"/>
          <w:rFonts w:ascii="Times New Roman" w:eastAsia="Times New Roman" w:hAnsi="Times New Roman" w:cs="Times New Roman"/>
          <w:sz w:val="27"/>
          <w:szCs w:val="27"/>
        </w:rPr>
        <w:t>НАЗВАНИЕ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Новченков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допустил административное правонарушение, выразившееся в нарушении срока предоставления отчета по застрахованным лицам (СЗВ-СТАЖ) за 2019 года. Срок предоставления отчетности до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.03.2020 года. Сведения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предоставлены.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Новченков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явился,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Новченков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Н.В</w:t>
      </w:r>
      <w:r>
        <w:rPr>
          <w:rFonts w:ascii="Times New Roman" w:eastAsia="Times New Roman" w:hAnsi="Times New Roman" w:cs="Times New Roman"/>
          <w:sz w:val="27"/>
          <w:szCs w:val="27"/>
        </w:rPr>
        <w:t>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Новченков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искаженном </w:t>
      </w:r>
      <w:r>
        <w:rPr>
          <w:rFonts w:ascii="Times New Roman" w:eastAsia="Times New Roman" w:hAnsi="Times New Roman" w:cs="Times New Roman"/>
          <w:sz w:val="27"/>
          <w:szCs w:val="27"/>
        </w:rPr>
        <w:t>виде</w:t>
      </w:r>
      <w:r>
        <w:rPr>
          <w:rFonts w:ascii="Times New Roman" w:eastAsia="Times New Roman" w:hAnsi="Times New Roman" w:cs="Times New Roman"/>
          <w:sz w:val="27"/>
          <w:szCs w:val="27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п.2 ст.11 Федерального закона №27-ФЗ от 01 июня 2004 г. «Об индивидуальном (персонифицированном) учете в системе обязательного пенсионного страхования» страхователи ежегодно не позднее 1 марта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>Новченков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Н.В</w:t>
      </w:r>
      <w:r>
        <w:rPr>
          <w:rFonts w:ascii="Times New Roman" w:eastAsia="Times New Roman" w:hAnsi="Times New Roman" w:cs="Times New Roman"/>
          <w:sz w:val="27"/>
          <w:szCs w:val="27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7"/>
          <w:szCs w:val="27"/>
        </w:rPr>
        <w:t>Новченков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СТАЖ, уведомлением о составлении протокола.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Новченков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Новченков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Новченков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 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застрахованным лицам (СЗВ-СТАЖ) за 2019 год.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Новченков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соответствии со ст. 4.2 КоАП РФ, мировым судьей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Новченков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Н.В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генерального директора Общества с ограниченной ответственностью «</w:t>
      </w:r>
      <w:r>
        <w:rPr>
          <w:rStyle w:val="cat-UserDefinedgrp-31rplc-37"/>
          <w:rFonts w:ascii="Times New Roman" w:eastAsia="Times New Roman" w:hAnsi="Times New Roman" w:cs="Times New Roman"/>
          <w:sz w:val="27"/>
          <w:szCs w:val="27"/>
        </w:rPr>
        <w:t>НАЗВАНИЕ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Новченкова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39"/>
          <w:rFonts w:ascii="Times New Roman" w:eastAsia="Times New Roman" w:hAnsi="Times New Roman" w:cs="Times New Roman"/>
          <w:sz w:val="27"/>
          <w:szCs w:val="27"/>
        </w:rPr>
        <w:t>Н.В.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4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300,00 (триста)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по следующим реквизитам: </w:t>
      </w:r>
      <w:r>
        <w:rPr>
          <w:rStyle w:val="cat-UserDefinedgrp-35rplc-43"/>
          <w:rFonts w:ascii="Times New Roman" w:eastAsia="Times New Roman" w:hAnsi="Times New Roman" w:cs="Times New Roman"/>
          <w:sz w:val="27"/>
          <w:szCs w:val="27"/>
        </w:rPr>
        <w:t>РЕКВИЗИТЫ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№57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60.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№57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2rplc-39">
    <w:name w:val="cat-UserDefined grp-32 rplc-39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35rplc-43">
    <w:name w:val="cat-UserDefined grp-3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