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5-57-32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/2020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0057-01-2020-0009</w:t>
      </w:r>
      <w:r>
        <w:rPr>
          <w:rFonts w:ascii="Times New Roman" w:eastAsia="Times New Roman" w:hAnsi="Times New Roman" w:cs="Times New Roman"/>
          <w:sz w:val="26"/>
          <w:szCs w:val="26"/>
        </w:rPr>
        <w:t>35-90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августа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№57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UserDefinedgrp-24rplc-11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., 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.08.2020 года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 мин</w:t>
      </w:r>
      <w:r>
        <w:rPr>
          <w:rFonts w:ascii="Times New Roman" w:eastAsia="Times New Roman" w:hAnsi="Times New Roman" w:cs="Times New Roman"/>
          <w:sz w:val="26"/>
          <w:szCs w:val="26"/>
        </w:rPr>
        <w:t>ут</w:t>
      </w:r>
      <w:r>
        <w:rPr>
          <w:rFonts w:ascii="Times New Roman" w:eastAsia="Times New Roman" w:hAnsi="Times New Roman" w:cs="Times New Roman"/>
          <w:sz w:val="26"/>
          <w:szCs w:val="26"/>
        </w:rPr>
        <w:t>, в отношении которого 30.04.2020 года решением Красногвардейского районного суда Р</w:t>
      </w:r>
      <w:r>
        <w:rPr>
          <w:rFonts w:ascii="Times New Roman" w:eastAsia="Times New Roman" w:hAnsi="Times New Roman" w:cs="Times New Roman"/>
          <w:sz w:val="26"/>
          <w:szCs w:val="26"/>
        </w:rPr>
        <w:t>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свою вину по указанным фактам не отрицал, пояснил, что находился по месту жительства своей гражданской супруги.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до сорока 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6"/>
          <w:szCs w:val="26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правонарушения, предусмотренного ч. 3 ст. 19.24 КоАП РФ образует 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Красногвардейского районного суда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30.04.2020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установлен административный надзор в виде обязательстве о явке для регистрации и возложена обязанность не покидать место жительства с 22 часов 00 минут до 06 часов 00 минут. Надзор установлен сроком на три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.08.20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 года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вмененного административного правонарушения подтверждается собранными по делу доказательствами: протоколом об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нистративном правонарушении от 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.2020, рапортом об обнаружении признаков административного правонарушения, копией решения Красногвардейского районного Республики Крым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30.04.2020 года, Актом посещения.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</w:t>
      </w: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</w:t>
      </w:r>
      <w:r>
        <w:rPr>
          <w:rFonts w:ascii="Times New Roman" w:eastAsia="Times New Roman" w:hAnsi="Times New Roman" w:cs="Times New Roman"/>
          <w:sz w:val="26"/>
          <w:szCs w:val="26"/>
        </w:rPr>
        <w:t>. привлекался к административной ответственности по ч. 3 ст. 19.24 КоАП РФ, а именно: 04.08.2020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Шелудько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36"/>
          <w:rFonts w:ascii="Times New Roman" w:eastAsia="Times New Roman" w:hAnsi="Times New Roman" w:cs="Times New Roman"/>
          <w:sz w:val="26"/>
          <w:szCs w:val="26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3rplc-36">
    <w:name w:val="cat-UserDefined grp-23 rplc-36"/>
    <w:basedOn w:val="DefaultParagraphFont"/>
  </w:style>
  <w:style w:type="character" w:customStyle="1" w:styleId="cat-UserDefinedgrp-25rplc-37">
    <w:name w:val="cat-UserDefined grp-2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