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5-57-3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91MS0057-01-2020-000</w:t>
      </w:r>
      <w:r>
        <w:rPr>
          <w:rFonts w:ascii="Times New Roman" w:eastAsia="Times New Roman" w:hAnsi="Times New Roman" w:cs="Times New Roman"/>
          <w:sz w:val="27"/>
          <w:szCs w:val="27"/>
        </w:rPr>
        <w:t>970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57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Козьминой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ст. 20.21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z w:val="27"/>
          <w:szCs w:val="27"/>
        </w:rPr>
        <w:t>зьмина О.В., 31</w:t>
      </w:r>
      <w:r>
        <w:rPr>
          <w:rFonts w:ascii="Times New Roman" w:eastAsia="Times New Roman" w:hAnsi="Times New Roman" w:cs="Times New Roman"/>
          <w:sz w:val="27"/>
          <w:szCs w:val="27"/>
        </w:rPr>
        <w:t>.08.2020 года в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 минут находил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месте: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в состоянии алкогольного опьянения, оскорбляющем человеческое достоинство и общественную нравственность, имел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Козьмина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>. факт нахождения в общественном месте в состоянии алкогольного опьянения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действительно употреблял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тот день спиртосодержащую продукцию.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Козьмин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Козьмин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Козьминой О.В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РК-29</w:t>
      </w:r>
      <w:r>
        <w:rPr>
          <w:rFonts w:ascii="Times New Roman" w:eastAsia="Times New Roman" w:hAnsi="Times New Roman" w:cs="Times New Roman"/>
          <w:sz w:val="27"/>
          <w:szCs w:val="27"/>
        </w:rPr>
        <w:t>1854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.08.2020 года; протоколом о доставлении; протоколом о направлении на медицинское освидетельствование на состояние опьянения; справкой ГБУЗ РК «Красногвардейская ЦРБ».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Козьминой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Козьминой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Козьминой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наличие несовершеннолетнего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Козьминой О.В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Козьминой О.В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Козьмин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7"/>
          <w:szCs w:val="27"/>
        </w:rPr>
        <w:t>О.В.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3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речислению на счет </w:t>
      </w:r>
      <w:r>
        <w:rPr>
          <w:rStyle w:val="cat-UserDefinedgrp-31rplc-36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6">
    <w:name w:val="cat-UserDefined grp-3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