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</w:t>
      </w:r>
      <w:r>
        <w:rPr>
          <w:rFonts w:ascii="Times New Roman" w:eastAsia="Times New Roman" w:hAnsi="Times New Roman" w:cs="Times New Roman"/>
          <w:sz w:val="28"/>
          <w:szCs w:val="28"/>
        </w:rPr>
        <w:t>0057-01-2020-001296-74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b/>
          <w:bCs/>
          <w:sz w:val="28"/>
          <w:szCs w:val="28"/>
        </w:rPr>
        <w:t>М.С.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097142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составленному инспектором ДПС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ВАЗ 2103, государственный регистрационный знак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017778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и на бумажном носителе.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распечатки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не имеет.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т.к. он управлял транспортным средством,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Бахриеву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Бахриев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Бахриева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8rplc-53"/>
          <w:rFonts w:ascii="Times New Roman" w:eastAsia="Times New Roman" w:hAnsi="Times New Roman" w:cs="Times New Roman"/>
          <w:b/>
          <w:bCs/>
          <w:sz w:val="28"/>
          <w:szCs w:val="28"/>
        </w:rPr>
        <w:t>М.С.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9rplc-54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28rplc-53">
    <w:name w:val="cat-UserDefined grp-28 rplc-53"/>
    <w:basedOn w:val="DefaultParagraphFont"/>
  </w:style>
  <w:style w:type="character" w:customStyle="1" w:styleId="cat-UserDefinedgrp-29rplc-54">
    <w:name w:val="cat-UserDefined grp-2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