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57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Бескровного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20 минуту,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Бескровный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управлял транспортным средством – мопедом </w:t>
      </w: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государственного регистрационного номера, в районе дома </w:t>
      </w: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Бескровный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управления не отрицал, пояснил, что отказался от прохождения медицинского освидетельствования,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был трезв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Бескровного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82АП № 1</w:t>
      </w:r>
      <w:r>
        <w:rPr>
          <w:rFonts w:ascii="Times New Roman" w:eastAsia="Times New Roman" w:hAnsi="Times New Roman" w:cs="Times New Roman"/>
          <w:sz w:val="28"/>
          <w:szCs w:val="28"/>
        </w:rPr>
        <w:t>14978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.10.2021 года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октября 2021 года в 21 час 20 минуту, водитель Бескровный О.В., управлял транспортным средством – мопедом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без государственного регистрационного номера, в районе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Бескровным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законного требования о прохождении медицинского освидетельствования на состояние опьянения подтвержден протоколом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16МТ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00003859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.10.2021 года, протоколом серии 82ОТ № </w:t>
      </w:r>
      <w:r>
        <w:rPr>
          <w:rFonts w:ascii="Times New Roman" w:eastAsia="Times New Roman" w:hAnsi="Times New Roman" w:cs="Times New Roman"/>
          <w:sz w:val="28"/>
          <w:szCs w:val="28"/>
        </w:rPr>
        <w:t>031469 от 26.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10.2021 года об отстранении от управления транспортным средством, протоколом о задержании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.10.2021 года,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Бескровный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позы, нарушение речи, 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Бескровного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позы, нарушение речи, 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Бескровного О.В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Бескровного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Бескровный О.В</w:t>
      </w:r>
      <w:r>
        <w:rPr>
          <w:rFonts w:ascii="Times New Roman" w:eastAsia="Times New Roman" w:hAnsi="Times New Roman" w:cs="Times New Roman"/>
          <w:sz w:val="28"/>
          <w:szCs w:val="28"/>
        </w:rPr>
        <w:t>., не имеет права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Бескровного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Бескровного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Бескровного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Бескровного О.В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Бескровного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Бескровно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Бескровного </w:t>
      </w:r>
      <w:r>
        <w:rPr>
          <w:rStyle w:val="cat-UserDefinedgrp-21rplc-50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2021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3rplc-28">
    <w:name w:val="cat-UserDefined grp-23 rplc-28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21rplc-50">
    <w:name w:val="cat-UserDefined grp-21 rplc-50"/>
    <w:basedOn w:val="DefaultParagraphFont"/>
  </w:style>
  <w:style w:type="character" w:customStyle="1" w:styleId="cat-UserDefinedgrp-20rplc-52">
    <w:name w:val="cat-UserDefined grp-20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