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543422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43422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543422" w:rsidR="00266EE3">
        <w:rPr>
          <w:rFonts w:ascii="Times New Roman" w:eastAsia="Times New Roman" w:hAnsi="Times New Roman"/>
          <w:bCs/>
          <w:sz w:val="24"/>
          <w:szCs w:val="24"/>
        </w:rPr>
        <w:t>12</w:t>
      </w:r>
      <w:r w:rsidRPr="00543422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543422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543422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543422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543422" w:rsidR="008808EF">
        <w:rPr>
          <w:rFonts w:ascii="Times New Roman" w:eastAsia="Times New Roman" w:hAnsi="Times New Roman"/>
          <w:bCs/>
          <w:sz w:val="24"/>
          <w:szCs w:val="24"/>
        </w:rPr>
        <w:t>0058-01-2022-000002-55</w:t>
      </w:r>
    </w:p>
    <w:p w:rsidR="00C85C9A" w:rsidRPr="00543422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C85C9A" w:rsidRPr="0054342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342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543422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4342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543422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543422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2</w:t>
      </w:r>
      <w:r w:rsidRPr="00543422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>
        <w:rPr>
          <w:rFonts w:ascii="Times New Roman" w:eastAsia="Times New Roman" w:hAnsi="Times New Roman"/>
          <w:sz w:val="24"/>
          <w:szCs w:val="24"/>
        </w:rPr>
        <w:t>февраля</w:t>
      </w:r>
      <w:r w:rsidRPr="00543422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 w:rsidR="004C727B">
        <w:rPr>
          <w:rFonts w:ascii="Times New Roman" w:eastAsia="Times New Roman" w:hAnsi="Times New Roman"/>
          <w:sz w:val="24"/>
          <w:szCs w:val="24"/>
        </w:rPr>
        <w:t>2022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54342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</w:rPr>
        <w:tab/>
      </w:r>
      <w:r w:rsidRPr="0054342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543422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C9A" w:rsidRPr="00543422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543422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Мировой судья судебного участка № 58 </w:t>
      </w:r>
      <w:r w:rsidRPr="00543422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543422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543422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54342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543422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543422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AD616B" w:rsidRPr="00543422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543422" w:rsidR="00EF50F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43422" w:rsidR="00543422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543422" w:rsidR="00543422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EF50FF" w:rsidRPr="00543422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5C9A" w:rsidRPr="00543422" w:rsidP="00C85C9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543422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</w:t>
      </w:r>
      <w:r w:rsidR="00543422">
        <w:rPr>
          <w:rFonts w:ascii="Times New Roman" w:eastAsia="Times New Roman" w:hAnsi="Times New Roman"/>
          <w:bCs/>
          <w:sz w:val="24"/>
          <w:szCs w:val="24"/>
        </w:rPr>
        <w:t xml:space="preserve">          </w:t>
      </w:r>
      <w:r w:rsidRPr="00543422">
        <w:rPr>
          <w:rFonts w:ascii="Times New Roman" w:eastAsia="Times New Roman" w:hAnsi="Times New Roman"/>
          <w:bCs/>
          <w:sz w:val="24"/>
          <w:szCs w:val="24"/>
        </w:rPr>
        <w:t xml:space="preserve">           УСТАНОВИЛ:</w:t>
      </w:r>
    </w:p>
    <w:p w:rsidR="00C85C9A" w:rsidRPr="00543422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A59A2" w:rsidRPr="00543422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Кортелева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О.И.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543422">
        <w:rPr>
          <w:rFonts w:ascii="Times New Roman" w:eastAsia="Times New Roman" w:hAnsi="Times New Roman"/>
          <w:sz w:val="24"/>
          <w:szCs w:val="24"/>
        </w:rPr>
        <w:t>ООО «наименование предприятия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» (</w:t>
      </w:r>
      <w:r w:rsidR="00543422">
        <w:rPr>
          <w:rFonts w:ascii="Times New Roman" w:eastAsia="Times New Roman" w:hAnsi="Times New Roman"/>
          <w:sz w:val="24"/>
          <w:szCs w:val="24"/>
        </w:rPr>
        <w:t>юридический адрес: адрес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543422">
        <w:rPr>
          <w:rFonts w:ascii="Times New Roman" w:eastAsia="Times New Roman" w:hAnsi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застрахованном</w:t>
      </w:r>
      <w:r w:rsidRPr="00543422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лице за апрель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1A6905" w:rsidRPr="00543422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43422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EF50FF" w:rsidRPr="00543422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43422" w:rsidR="001A6905">
        <w:rPr>
          <w:rFonts w:ascii="Times New Roman" w:eastAsia="Times New Roman" w:hAnsi="Times New Roman"/>
          <w:sz w:val="24"/>
          <w:szCs w:val="24"/>
        </w:rPr>
        <w:t xml:space="preserve">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</w:t>
      </w:r>
      <w:r w:rsidRPr="00543422">
        <w:rPr>
          <w:rFonts w:ascii="Times New Roman" w:eastAsia="Times New Roman" w:hAnsi="Times New Roman"/>
          <w:sz w:val="24"/>
          <w:szCs w:val="24"/>
        </w:rPr>
        <w:t>т 01.02.2016 № 83</w:t>
      </w:r>
      <w:r w:rsidRPr="00543422" w:rsidR="001A6905">
        <w:rPr>
          <w:rFonts w:ascii="Times New Roman" w:eastAsia="Times New Roman" w:hAnsi="Times New Roman"/>
          <w:sz w:val="24"/>
          <w:szCs w:val="24"/>
        </w:rPr>
        <w:t>п «Об утверждении формы «Сведения о застрахованных лицах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(СЗВ-М)</w:t>
      </w:r>
      <w:r w:rsidRPr="00543422" w:rsidR="001A6905">
        <w:rPr>
          <w:rFonts w:ascii="Times New Roman" w:eastAsia="Times New Roman" w:hAnsi="Times New Roman"/>
          <w:sz w:val="24"/>
          <w:szCs w:val="24"/>
        </w:rPr>
        <w:t>»</w:t>
      </w:r>
      <w:r w:rsidRPr="00543422">
        <w:rPr>
          <w:rFonts w:ascii="Times New Roman" w:eastAsia="Times New Roman" w:hAnsi="Times New Roman"/>
          <w:sz w:val="24"/>
          <w:szCs w:val="24"/>
        </w:rPr>
        <w:t>.</w:t>
      </w:r>
    </w:p>
    <w:p w:rsidR="001A6905" w:rsidRPr="00543422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Так, отчет по форме СЗВ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-М (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ИСХ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) за апрель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543422" w:rsidR="007C03A8">
        <w:rPr>
          <w:rFonts w:ascii="Times New Roman" w:eastAsia="Times New Roman" w:hAnsi="Times New Roman"/>
          <w:sz w:val="24"/>
          <w:szCs w:val="24"/>
        </w:rPr>
        <w:t xml:space="preserve">ить 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(с учетом положений ч. 3 ст. 4.8 КоАП РФ) до 18 мая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EF50FF" w:rsidRPr="00543422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 Сведени</w:t>
      </w:r>
      <w:r w:rsidRPr="00543422" w:rsidR="007C3573">
        <w:rPr>
          <w:rFonts w:ascii="Times New Roman" w:eastAsia="Times New Roman" w:hAnsi="Times New Roman"/>
          <w:sz w:val="24"/>
          <w:szCs w:val="24"/>
        </w:rPr>
        <w:t>я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ИСХ</w:t>
      </w:r>
      <w:r w:rsidRPr="00543422" w:rsidR="008808EF">
        <w:rPr>
          <w:rFonts w:ascii="Times New Roman" w:eastAsia="Times New Roman" w:hAnsi="Times New Roman"/>
          <w:sz w:val="24"/>
          <w:szCs w:val="24"/>
        </w:rPr>
        <w:t>) за апрель</w:t>
      </w:r>
      <w:r w:rsidRPr="00543422" w:rsidR="00DA59A2">
        <w:rPr>
          <w:rFonts w:ascii="Times New Roman" w:eastAsia="Times New Roman" w:hAnsi="Times New Roman"/>
          <w:sz w:val="24"/>
          <w:szCs w:val="24"/>
        </w:rPr>
        <w:t xml:space="preserve"> 2021 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543422">
        <w:rPr>
          <w:rFonts w:ascii="Times New Roman" w:eastAsia="Times New Roman" w:hAnsi="Times New Roman"/>
          <w:sz w:val="24"/>
          <w:szCs w:val="24"/>
        </w:rPr>
        <w:t>Кортелевой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О.И. не представлены.</w:t>
      </w:r>
    </w:p>
    <w:p w:rsidR="00C85C9A" w:rsidRPr="00543422" w:rsidP="00EF50FF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543422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43422" w:rsidR="00EF50FF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дебное заседание </w:t>
      </w:r>
      <w:r w:rsidRPr="00543422" w:rsidR="00EF50FF">
        <w:rPr>
          <w:rFonts w:ascii="Times New Roman" w:eastAsia="Times New Roman" w:hAnsi="Times New Roman"/>
          <w:sz w:val="24"/>
          <w:szCs w:val="24"/>
          <w:lang w:eastAsia="ru-RU"/>
        </w:rPr>
        <w:t>Кортелева</w:t>
      </w:r>
      <w:r w:rsidRPr="00543422" w:rsidR="00EF50FF">
        <w:rPr>
          <w:rFonts w:ascii="Times New Roman" w:eastAsia="Times New Roman" w:hAnsi="Times New Roman"/>
          <w:sz w:val="24"/>
          <w:szCs w:val="24"/>
          <w:lang w:eastAsia="ru-RU"/>
        </w:rPr>
        <w:t xml:space="preserve"> О.И.</w:t>
      </w:r>
      <w:r w:rsidRPr="00543422" w:rsidR="00FA1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</w:t>
      </w:r>
      <w:r w:rsidRPr="00543422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43422" w:rsidR="00FA1109">
        <w:rPr>
          <w:rFonts w:ascii="Times New Roman" w:hAnsi="Times New Roman"/>
          <w:sz w:val="24"/>
          <w:szCs w:val="24"/>
        </w:rPr>
        <w:t>извещалась</w:t>
      </w:r>
      <w:r w:rsidRPr="00543422" w:rsidR="00870041">
        <w:rPr>
          <w:rFonts w:ascii="Times New Roman" w:hAnsi="Times New Roman"/>
          <w:sz w:val="24"/>
          <w:szCs w:val="24"/>
        </w:rPr>
        <w:t xml:space="preserve"> </w:t>
      </w:r>
      <w:r w:rsidRPr="00543422" w:rsidR="00EF50FF">
        <w:rPr>
          <w:rFonts w:ascii="Times New Roman" w:hAnsi="Times New Roman"/>
          <w:sz w:val="24"/>
          <w:szCs w:val="24"/>
        </w:rPr>
        <w:t>по месту жительства и регистрации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,</w:t>
      </w:r>
      <w:r w:rsidRPr="00543422" w:rsidR="00EF50FF">
        <w:rPr>
          <w:rFonts w:ascii="Times New Roman" w:hAnsi="Times New Roman"/>
          <w:sz w:val="24"/>
          <w:szCs w:val="24"/>
        </w:rPr>
        <w:t xml:space="preserve"> месту нахождения юридического лиц</w:t>
      </w:r>
      <w:r w:rsidRPr="00543422" w:rsidR="00EF50FF">
        <w:rPr>
          <w:rFonts w:ascii="Times New Roman" w:hAnsi="Times New Roman"/>
          <w:sz w:val="24"/>
          <w:szCs w:val="24"/>
        </w:rPr>
        <w:t>а ООО</w:t>
      </w:r>
      <w:r w:rsidRPr="00543422" w:rsidR="00EF50FF">
        <w:rPr>
          <w:rFonts w:ascii="Times New Roman" w:hAnsi="Times New Roman"/>
          <w:sz w:val="24"/>
          <w:szCs w:val="24"/>
        </w:rPr>
        <w:t xml:space="preserve">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«</w:t>
      </w:r>
      <w:r w:rsidR="00543422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»</w:t>
      </w:r>
      <w:r w:rsidRPr="00543422" w:rsidR="00EF50FF">
        <w:rPr>
          <w:rFonts w:ascii="Times New Roman" w:hAnsi="Times New Roman"/>
          <w:sz w:val="24"/>
          <w:szCs w:val="24"/>
        </w:rPr>
        <w:t xml:space="preserve">, указанным в протоколе об административном правонарушении, с указанных адресов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вернулись конверты</w:t>
      </w:r>
      <w:r w:rsidRPr="00543422" w:rsidR="00EF50FF">
        <w:rPr>
          <w:rFonts w:ascii="Times New Roman" w:hAnsi="Times New Roman"/>
          <w:sz w:val="24"/>
          <w:szCs w:val="24"/>
        </w:rPr>
        <w:t xml:space="preserve"> с судебными повестками с отметкой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543422" w:rsidR="00EF50FF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543422" w:rsidR="00EF50FF">
        <w:rPr>
          <w:rFonts w:ascii="Times New Roman" w:hAnsi="Times New Roman"/>
          <w:sz w:val="24"/>
          <w:szCs w:val="24"/>
        </w:rPr>
        <w:t>Кортелевой</w:t>
      </w:r>
      <w:r w:rsidRPr="00543422" w:rsidR="00EF50FF">
        <w:rPr>
          <w:rFonts w:ascii="Times New Roman" w:hAnsi="Times New Roman"/>
          <w:sz w:val="24"/>
          <w:szCs w:val="24"/>
        </w:rPr>
        <w:t xml:space="preserve"> О.И.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543422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43422" w:rsidR="00EF50FF">
        <w:rPr>
          <w:rFonts w:ascii="Times New Roman" w:hAnsi="Times New Roman"/>
          <w:sz w:val="24"/>
          <w:szCs w:val="24"/>
        </w:rPr>
        <w:t>Кортелевой</w:t>
      </w:r>
      <w:r w:rsidRPr="00543422" w:rsidR="00EF50FF">
        <w:rPr>
          <w:rFonts w:ascii="Times New Roman" w:hAnsi="Times New Roman"/>
          <w:sz w:val="24"/>
          <w:szCs w:val="24"/>
        </w:rPr>
        <w:t xml:space="preserve"> О.И.</w:t>
      </w:r>
    </w:p>
    <w:p w:rsidR="00C85C9A" w:rsidRPr="00543422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hAnsi="Times New Roman"/>
          <w:sz w:val="24"/>
          <w:szCs w:val="24"/>
        </w:rPr>
        <w:t xml:space="preserve">         И</w:t>
      </w:r>
      <w:r w:rsidRPr="00543422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543422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543422" w:rsidR="00772EED">
        <w:rPr>
          <w:rFonts w:ascii="Times New Roman" w:eastAsia="Times New Roman" w:hAnsi="Times New Roman"/>
          <w:sz w:val="24"/>
          <w:szCs w:val="24"/>
        </w:rPr>
        <w:t>,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543422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543422" w:rsidR="00870041">
        <w:rPr>
          <w:rFonts w:ascii="Times New Roman" w:eastAsia="Times New Roman" w:hAnsi="Times New Roman"/>
          <w:sz w:val="24"/>
          <w:szCs w:val="24"/>
        </w:rPr>
        <w:t>о</w:t>
      </w:r>
      <w:r w:rsidR="00543422">
        <w:rPr>
          <w:rFonts w:ascii="Times New Roman" w:eastAsia="Times New Roman" w:hAnsi="Times New Roman"/>
          <w:sz w:val="24"/>
          <w:szCs w:val="24"/>
        </w:rPr>
        <w:t>т</w:t>
      </w:r>
      <w:r w:rsidR="005434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 w:rsidR="00543422">
        <w:rPr>
          <w:rFonts w:ascii="Times New Roman" w:eastAsia="Times New Roman" w:hAnsi="Times New Roman"/>
          <w:sz w:val="24"/>
          <w:szCs w:val="24"/>
        </w:rPr>
        <w:t>&lt;</w:t>
      </w:r>
      <w:r w:rsidR="00543422">
        <w:rPr>
          <w:rFonts w:ascii="Times New Roman" w:eastAsia="Times New Roman" w:hAnsi="Times New Roman"/>
          <w:sz w:val="24"/>
          <w:szCs w:val="24"/>
        </w:rPr>
        <w:t>дата</w:t>
      </w:r>
      <w:r w:rsidRPr="00543422" w:rsidR="00543422">
        <w:rPr>
          <w:rFonts w:ascii="Times New Roman" w:eastAsia="Times New Roman" w:hAnsi="Times New Roman"/>
          <w:sz w:val="24"/>
          <w:szCs w:val="24"/>
        </w:rPr>
        <w:t>&gt;</w:t>
      </w:r>
      <w:r w:rsidR="00543422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543422" w:rsidR="00543422">
        <w:rPr>
          <w:rFonts w:ascii="Times New Roman" w:eastAsia="Times New Roman" w:hAnsi="Times New Roman"/>
          <w:sz w:val="24"/>
          <w:szCs w:val="24"/>
        </w:rPr>
        <w:t>&lt;</w:t>
      </w:r>
      <w:r w:rsidR="00543422">
        <w:rPr>
          <w:rFonts w:ascii="Times New Roman" w:eastAsia="Times New Roman" w:hAnsi="Times New Roman"/>
          <w:sz w:val="24"/>
          <w:szCs w:val="24"/>
        </w:rPr>
        <w:t>номер</w:t>
      </w:r>
      <w:r w:rsidRPr="00543422" w:rsidR="00543422">
        <w:rPr>
          <w:rFonts w:ascii="Times New Roman" w:eastAsia="Times New Roman" w:hAnsi="Times New Roman"/>
          <w:sz w:val="24"/>
          <w:szCs w:val="24"/>
        </w:rPr>
        <w:t>&gt;</w:t>
      </w:r>
      <w:r w:rsidRPr="00543422" w:rsidR="00400D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(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543422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543422" w:rsidR="007C03A8">
        <w:rPr>
          <w:rFonts w:ascii="Times New Roman" w:eastAsia="Times New Roman" w:hAnsi="Times New Roman"/>
          <w:sz w:val="24"/>
          <w:szCs w:val="24"/>
        </w:rPr>
        <w:t>4</w:t>
      </w:r>
      <w:r w:rsidRPr="00543422" w:rsidR="00731D94">
        <w:rPr>
          <w:rFonts w:ascii="Times New Roman" w:eastAsia="Times New Roman" w:hAnsi="Times New Roman"/>
          <w:sz w:val="24"/>
          <w:szCs w:val="24"/>
        </w:rPr>
        <w:t>),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 копия извещения о непредставлении в территориальный орган Пенсионного фонда РФ сведений индивидуального (персонифицированного) учета (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. 5), копия отчета об отслеживании отправления (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. 6,7), копия почтового уведомления (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. 8), копия реестра отправленных писем (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>. 9</w:t>
      </w:r>
      <w:r w:rsidRPr="00543422" w:rsidR="004D488B">
        <w:rPr>
          <w:rFonts w:ascii="Times New Roman" w:eastAsia="Times New Roman" w:hAnsi="Times New Roman"/>
          <w:sz w:val="24"/>
          <w:szCs w:val="24"/>
        </w:rPr>
        <w:t>,12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543422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543422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543422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543422" w:rsidR="007C3573">
        <w:rPr>
          <w:rFonts w:ascii="Times New Roman" w:eastAsia="Times New Roman" w:hAnsi="Times New Roman"/>
          <w:sz w:val="24"/>
          <w:szCs w:val="24"/>
        </w:rPr>
        <w:t xml:space="preserve"> в отношении</w:t>
      </w:r>
      <w:r w:rsidRPr="00543422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="00543422">
        <w:rPr>
          <w:rFonts w:ascii="Times New Roman" w:eastAsia="Times New Roman" w:hAnsi="Times New Roman"/>
          <w:sz w:val="24"/>
          <w:szCs w:val="24"/>
        </w:rPr>
        <w:t>ООО</w:t>
      </w:r>
      <w:r w:rsidR="00543422">
        <w:rPr>
          <w:rFonts w:ascii="Times New Roman" w:eastAsia="Times New Roman" w:hAnsi="Times New Roman"/>
          <w:sz w:val="24"/>
          <w:szCs w:val="24"/>
        </w:rPr>
        <w:t xml:space="preserve"> «наименование предприятия</w:t>
      </w:r>
      <w:r w:rsidRPr="00543422" w:rsidR="00EF50F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543422" w:rsidR="004D488B">
        <w:rPr>
          <w:rFonts w:ascii="Times New Roman" w:eastAsia="Times New Roman" w:hAnsi="Times New Roman"/>
          <w:sz w:val="24"/>
          <w:szCs w:val="24"/>
        </w:rPr>
        <w:t>(л.д.10-11</w:t>
      </w:r>
      <w:r w:rsidRPr="00543422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543422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543422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543422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543422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543422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>Кортелевой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543422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543422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15.33.2 КоАП РФ, а именно: </w:t>
      </w:r>
      <w:r w:rsidRPr="00543422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43422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543422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43422">
        <w:rPr>
          <w:rFonts w:ascii="Times New Roman" w:hAnsi="Times New Roman"/>
          <w:color w:val="000000"/>
          <w:sz w:val="24"/>
          <w:szCs w:val="24"/>
        </w:rPr>
        <w:t xml:space="preserve">        Обстоятельств, предусмотренных ст. 24.5 КоАП РФ, исключающих производство по делу, мировым судьей не установлено.</w:t>
      </w:r>
    </w:p>
    <w:p w:rsidR="00C85C9A" w:rsidRPr="00543422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hAnsi="Times New Roman"/>
          <w:sz w:val="24"/>
          <w:szCs w:val="24"/>
        </w:rPr>
        <w:t xml:space="preserve">        Установленный ст. 4.5 КоАП РФ срок давности привлечения к административной ответственности не истек. </w:t>
      </w:r>
    </w:p>
    <w:p w:rsidR="00C85C9A" w:rsidRPr="00543422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hAnsi="Times New Roman"/>
          <w:sz w:val="24"/>
          <w:szCs w:val="24"/>
        </w:rPr>
        <w:t xml:space="preserve">         При назначении административного наказания мировой судья у</w:t>
      </w:r>
      <w:r w:rsidRPr="00543422" w:rsidR="001372E3">
        <w:rPr>
          <w:rFonts w:ascii="Times New Roman" w:hAnsi="Times New Roman"/>
          <w:sz w:val="24"/>
          <w:szCs w:val="24"/>
        </w:rPr>
        <w:t>читывает харак</w:t>
      </w:r>
      <w:r w:rsidRPr="00543422" w:rsidR="00A94034">
        <w:rPr>
          <w:rFonts w:ascii="Times New Roman" w:hAnsi="Times New Roman"/>
          <w:sz w:val="24"/>
          <w:szCs w:val="24"/>
        </w:rPr>
        <w:t>те</w:t>
      </w:r>
      <w:r w:rsidRPr="00543422" w:rsidR="004D488B">
        <w:rPr>
          <w:rFonts w:ascii="Times New Roman" w:hAnsi="Times New Roman"/>
          <w:sz w:val="24"/>
          <w:szCs w:val="24"/>
        </w:rPr>
        <w:t xml:space="preserve">р совершенного </w:t>
      </w:r>
      <w:r w:rsidRPr="00543422" w:rsidR="004D488B">
        <w:rPr>
          <w:rFonts w:ascii="Times New Roman" w:hAnsi="Times New Roman"/>
          <w:sz w:val="24"/>
          <w:szCs w:val="24"/>
        </w:rPr>
        <w:t>Кортелевой</w:t>
      </w:r>
      <w:r w:rsidRPr="00543422" w:rsidR="004D488B">
        <w:rPr>
          <w:rFonts w:ascii="Times New Roman" w:hAnsi="Times New Roman"/>
          <w:sz w:val="24"/>
          <w:szCs w:val="24"/>
        </w:rPr>
        <w:t xml:space="preserve"> О.И.</w:t>
      </w: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43422">
        <w:rPr>
          <w:rFonts w:ascii="Times New Roman" w:hAnsi="Times New Roman"/>
          <w:sz w:val="24"/>
          <w:szCs w:val="24"/>
        </w:rPr>
        <w:t>административного прав</w:t>
      </w:r>
      <w:r w:rsidRPr="00543422" w:rsidR="003316CD">
        <w:rPr>
          <w:rFonts w:ascii="Times New Roman" w:hAnsi="Times New Roman"/>
          <w:sz w:val="24"/>
          <w:szCs w:val="24"/>
        </w:rPr>
        <w:t>она</w:t>
      </w:r>
      <w:r w:rsidRPr="00543422" w:rsidR="00731D94">
        <w:rPr>
          <w:rFonts w:ascii="Times New Roman" w:hAnsi="Times New Roman"/>
          <w:sz w:val="24"/>
          <w:szCs w:val="24"/>
        </w:rPr>
        <w:t>рушения, личность виновной, ее</w:t>
      </w:r>
      <w:r w:rsidRPr="00543422">
        <w:rPr>
          <w:rFonts w:ascii="Times New Roman" w:hAnsi="Times New Roman"/>
          <w:sz w:val="24"/>
          <w:szCs w:val="24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C85C9A" w:rsidRPr="00543422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hAnsi="Times New Roman"/>
          <w:sz w:val="24"/>
          <w:szCs w:val="24"/>
        </w:rPr>
        <w:t xml:space="preserve">         </w:t>
      </w:r>
      <w:r w:rsidRPr="00543422" w:rsidR="00A94034">
        <w:rPr>
          <w:rFonts w:ascii="Times New Roman" w:hAnsi="Times New Roman"/>
          <w:sz w:val="24"/>
          <w:szCs w:val="24"/>
        </w:rPr>
        <w:t>Обстоятельств</w:t>
      </w:r>
      <w:r w:rsidRPr="00543422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543422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543422" w:rsidP="00C85C9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543422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 xml:space="preserve">            Учитывая </w:t>
      </w:r>
      <w:r w:rsidRPr="00543422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543422">
        <w:rPr>
          <w:rFonts w:ascii="Times New Roman" w:eastAsia="Times New Roman" w:hAnsi="Times New Roman"/>
          <w:sz w:val="24"/>
          <w:szCs w:val="24"/>
        </w:rPr>
        <w:t>ст.ст</w:t>
      </w:r>
      <w:r w:rsidRPr="00543422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C85C9A" w:rsidRPr="0054342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B17C31" w:rsidRPr="00543422" w:rsidP="00F83042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C9A" w:rsidRPr="00543422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>Кортелеву</w:t>
      </w:r>
      <w:r w:rsid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О. И.</w:t>
      </w:r>
      <w:r w:rsidRPr="00543422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422" w:rsidR="00731D94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</w:t>
      </w: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543422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543422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543422" w:rsidR="00731D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ей</w:t>
      </w:r>
      <w:r w:rsidRPr="005434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543422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543422">
        <w:rPr>
          <w:rFonts w:ascii="Times New Roman" w:hAnsi="Times New Roman"/>
          <w:sz w:val="24"/>
          <w:szCs w:val="24"/>
        </w:rPr>
        <w:t xml:space="preserve">получатель: </w:t>
      </w:r>
      <w:r w:rsidRPr="00543422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543422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</w:t>
      </w:r>
      <w:r w:rsidRPr="00543422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543422" w:rsidR="00910263">
        <w:rPr>
          <w:rFonts w:ascii="Times New Roman" w:eastAsia="Times New Roman" w:hAnsi="Times New Roman"/>
          <w:sz w:val="24"/>
          <w:szCs w:val="24"/>
        </w:rPr>
        <w:t>58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3422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543422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85C9A" w:rsidRPr="00543422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543422" w:rsidP="00C85C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4342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543422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543422" w:rsidP="00F830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43422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43422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543422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B79AF"/>
    <w:rsid w:val="000F2DDF"/>
    <w:rsid w:val="00132EAA"/>
    <w:rsid w:val="001372E3"/>
    <w:rsid w:val="001A6905"/>
    <w:rsid w:val="002330D2"/>
    <w:rsid w:val="00266EE3"/>
    <w:rsid w:val="002E272D"/>
    <w:rsid w:val="003316CD"/>
    <w:rsid w:val="00400D36"/>
    <w:rsid w:val="0040382E"/>
    <w:rsid w:val="004637FB"/>
    <w:rsid w:val="004C545C"/>
    <w:rsid w:val="004C727B"/>
    <w:rsid w:val="004D488B"/>
    <w:rsid w:val="005410B6"/>
    <w:rsid w:val="00543422"/>
    <w:rsid w:val="00683E5E"/>
    <w:rsid w:val="00731D94"/>
    <w:rsid w:val="00772EED"/>
    <w:rsid w:val="00792772"/>
    <w:rsid w:val="007C03A8"/>
    <w:rsid w:val="007C3573"/>
    <w:rsid w:val="007F2F0E"/>
    <w:rsid w:val="00870041"/>
    <w:rsid w:val="008808EF"/>
    <w:rsid w:val="00910263"/>
    <w:rsid w:val="00923539"/>
    <w:rsid w:val="00974174"/>
    <w:rsid w:val="009E5FED"/>
    <w:rsid w:val="00A94034"/>
    <w:rsid w:val="00AB3DFA"/>
    <w:rsid w:val="00AB6444"/>
    <w:rsid w:val="00AC72B4"/>
    <w:rsid w:val="00AD616B"/>
    <w:rsid w:val="00AF4824"/>
    <w:rsid w:val="00B17C31"/>
    <w:rsid w:val="00B934AF"/>
    <w:rsid w:val="00C11086"/>
    <w:rsid w:val="00C5751E"/>
    <w:rsid w:val="00C85C9A"/>
    <w:rsid w:val="00D70D9E"/>
    <w:rsid w:val="00DA59A2"/>
    <w:rsid w:val="00E162E2"/>
    <w:rsid w:val="00EF50FF"/>
    <w:rsid w:val="00F83042"/>
    <w:rsid w:val="00FA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BB60-D662-4589-8C56-AEC62AD2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