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157E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Дело № 5-58-53/2019 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12 февраля 2019 года                                                                г.</w:t>
      </w:r>
      <w:r w:rsidR="003C6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Мировой судья судебного участка № 58 Красноперекопского судебного района Республики Крым Матюшенко М.В. (296000, Республика Крым, г. Красноперекопск, микрорайон 10, дом 4), при секретаре Алиевой З.И., рассмотрев в открытом судебном заседании материалы административного дела по статье 6.1.1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 РФ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УСТАНОВИЛ: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возле дома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Кудацкий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нанес два удара Ф.И.О.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кулаком правой руки в область головы, то есть нанес побои, не повлекшие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указанные действия не содержат уголовно наказуемого деяния. Согла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акту ГБУЗ РК «КРБ СМЭ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указанные телесные повреждения расцениваются как повреждения, не причинившие вред здоровью.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судебном заседании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Кудацкий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вину признал полно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стью, пояснил, что он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возле дома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Кудацкий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нанес два удара Ф.И.О.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кулаком правой руки в о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бласть головы, так как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аривал с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 домкрат и ударил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тот упал,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кидаться на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испугался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стал наносить удары 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Pr="003C6D82" w:rsid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Помимо признательных показаний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В.С., его вина в совершении правонарушения подтверждается следующими письменными доказательствами: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№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. 2),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актом № 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3C6D82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судебно-медицинского исследования (освидетельствования) (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5-6), 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заявлением Ф.И.О.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. 9),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письменными объяснениями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(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. 13).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Согласно статье </w:t>
      </w:r>
      <w:r>
        <w:fldChar w:fldCharType="begin"/>
      </w:r>
      <w:r>
        <w:instrText xml:space="preserve"> HYPERLINK "http://www.sud-praktika.ru/precedent/210467.html" \l "12/24.1"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24.1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задачами производства по делу об административном правонарушении являются всестороннее, полное и объективное выяснение обстоятельств дела, разрешение его в соответствии с законом.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силу статьи </w:t>
      </w:r>
      <w:r>
        <w:fldChar w:fldCharType="begin"/>
      </w:r>
      <w:r>
        <w:instrText xml:space="preserve"> HYPERLINK "http://www.sud-praktika.ru/precedent/210467.html" \l "12/26.1"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26.1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 устанавливает административную ответственность по статье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Оценив представленные по делу доказательства по правилам статьи </w:t>
      </w:r>
      <w:r>
        <w:fldChar w:fldCharType="begin"/>
      </w:r>
      <w:r>
        <w:instrText xml:space="preserve"> HYPERLINK "http://www.sud-praktika.ru/precedent/210467.html" \l "12/26.11"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26.11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 приходит к выводу о доказанности вины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 совершенном административном правонарушении и квалифицирует его действия по статье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нанесение побоев,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"http://www.sud-praktika.ru/precedent/210467.html" \l "4/115"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115 Уголовного кодекса Российской Федерации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эти действия не содержат уголовно наказуемого деяния.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соответствии со статьей 2.7 Кодекса Российской Федерации об административных правонарушениях не является административным правонарушением причинение лицом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 охраняемым законом интересам в состоянии крайней необходимости, то есть для устранения опасности, непосредственно угрожающей личности и правам данного лица или других лиц, а также охраняемым законом интересам общества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Объективных данных, подтверждающих нахождение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в состоянии крайней необходимости и наличие опасности, непосредственно угрожающей его личности и правам, материалы дела не содержат, вследствие чего основания для применения положений статьи 2.7 Кодекса Российской Федерации об административных правонарушениях отсутствуют.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При назначении административного наказания суд учитывает характер совершенного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Кудацким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административного правонарушения, его личность, а также иные обстоятельства по делу.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Обстоятельством, смягчающим административную ответственность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 полное признание вины.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Отягчающих административную ответственность обстоятельств, судом по делу не установлено.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Также судом не установлены обстоятельства, предусмотренные статьей </w:t>
      </w:r>
      <w:r>
        <w:fldChar w:fldCharType="begin"/>
      </w:r>
      <w:r>
        <w:instrText xml:space="preserve"> HYPERLINK "http://www.sud-praktika.ru/precedent/210467.html" \l "12/24.5"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24.5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привлечения к административной ответственности не истекли.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 учетом фактических обстоятельств по делу и данных о личности виновного, суд приходит к выводу о возможности назначения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Кудацкому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наказания в виде административного штрафа в минимальном размере, предусмотренном санкцией статьи, что в полной мере отвечает целям административного наказания в соответствии со статьей </w:t>
      </w:r>
      <w:r>
        <w:fldChar w:fldCharType="begin"/>
      </w:r>
      <w:r>
        <w:instrText xml:space="preserve"> HYPERLINK "http://www.sud-praktika.ru/precedent/210467.html" \l "12/3.1"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3.1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На основании изложенного, руководствуясь статьями 6.1.1 и </w:t>
      </w:r>
      <w:r>
        <w:fldChar w:fldCharType="begin"/>
      </w:r>
      <w:r>
        <w:instrText xml:space="preserve"> HYPERLINK "http://www.sud-praktika.ru/precedent/210467.html" \l "12/29.10"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29.10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мировой судья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ПОСТАНОВИЛ: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Кудацкого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С.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статьёй </w:t>
      </w:r>
      <w:r>
        <w:fldChar w:fldCharType="begin"/>
      </w:r>
      <w:r>
        <w:instrText xml:space="preserve"> HYPERLINK "http://www.sud-praktika.ru/precedent/210467.html" \l "12/6.1.1" </w:instrText>
      </w:r>
      <w:r>
        <w:fldChar w:fldCharType="separate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6.1.1 КоАП РФ</w:t>
      </w:r>
      <w:r>
        <w:fldChar w:fldCharType="end"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назначить ему наказание в виде административного штрафа в размере 5000 (пять тысяч) рублей 00 копеек.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Административный штраф подлежит уплате: 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 -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УФК (МО МВД России «Красноперекопский», л/с 04751А92390),  р/с 40101810335100010001, ИНН 9106000078; КПП 910601001; БИК 043510001; ОКТМО 35718000; КБК 18811690040046000140, УИН 18880491180002030134.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58 Красноперекопского судебного района Республики Крым. </w:t>
      </w:r>
    </w:p>
    <w:p w:rsidR="00157E1E" w:rsidRPr="00157E1E" w:rsidP="00157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Мировой судья</w:t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E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М.В. Матюшенко</w:t>
      </w: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hd w:val="clear" w:color="auto" w:fill="FFFFFF"/>
        <w:spacing w:after="92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E1E" w:rsidRPr="00157E1E" w:rsidP="00157E1E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4E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26"/>
    <w:rsid w:val="00157E1E"/>
    <w:rsid w:val="003C6D82"/>
    <w:rsid w:val="005464EC"/>
    <w:rsid w:val="00704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0D09D1-BD81-4DFF-8D5B-965FC03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6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