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5F49E4" w:rsidP="00DB3E14">
      <w:pPr>
        <w:spacing w:after="0" w:line="240" w:lineRule="auto"/>
        <w:ind w:firstLine="709"/>
        <w:jc w:val="right"/>
        <w:rPr>
          <w:rFonts w:ascii="Times New Roman" w:eastAsia="Times New Roman" w:hAnsi="Times New Roman" w:cs="Times New Roman"/>
          <w:color w:val="000000" w:themeColor="text1"/>
          <w:sz w:val="28"/>
          <w:szCs w:val="28"/>
        </w:rPr>
      </w:pPr>
      <w:r w:rsidRPr="005F49E4">
        <w:rPr>
          <w:rFonts w:ascii="Times New Roman" w:eastAsia="Times New Roman" w:hAnsi="Times New Roman" w:cs="Times New Roman"/>
          <w:color w:val="000000" w:themeColor="text1"/>
          <w:sz w:val="28"/>
          <w:szCs w:val="28"/>
        </w:rPr>
        <w:t>Дело № 5-</w:t>
      </w:r>
      <w:r w:rsidR="00F635FA">
        <w:rPr>
          <w:rFonts w:ascii="Times New Roman" w:eastAsia="Times New Roman" w:hAnsi="Times New Roman" w:cs="Times New Roman"/>
          <w:color w:val="000000" w:themeColor="text1"/>
          <w:sz w:val="28"/>
          <w:szCs w:val="28"/>
        </w:rPr>
        <w:t>5</w:t>
      </w:r>
      <w:r w:rsidR="00584F27">
        <w:rPr>
          <w:rFonts w:ascii="Times New Roman" w:eastAsia="Times New Roman" w:hAnsi="Times New Roman" w:cs="Times New Roman"/>
          <w:color w:val="000000" w:themeColor="text1"/>
          <w:sz w:val="28"/>
          <w:szCs w:val="28"/>
        </w:rPr>
        <w:t>8-69</w:t>
      </w:r>
      <w:r w:rsidR="00D2329A">
        <w:rPr>
          <w:rFonts w:ascii="Times New Roman" w:eastAsia="Times New Roman" w:hAnsi="Times New Roman" w:cs="Times New Roman"/>
          <w:color w:val="000000" w:themeColor="text1"/>
          <w:sz w:val="28"/>
          <w:szCs w:val="28"/>
        </w:rPr>
        <w:t>/2022</w:t>
      </w:r>
    </w:p>
    <w:p w:rsidR="00074DEB" w:rsidRPr="00584F27" w:rsidP="00DB3E14">
      <w:pPr>
        <w:spacing w:after="0" w:line="240" w:lineRule="auto"/>
        <w:ind w:firstLine="709"/>
        <w:jc w:val="right"/>
        <w:rPr>
          <w:rFonts w:ascii="Times New Roman" w:eastAsia="Times New Roman" w:hAnsi="Times New Roman" w:cs="Times New Roman"/>
          <w:color w:val="000000" w:themeColor="text1"/>
          <w:sz w:val="28"/>
          <w:szCs w:val="28"/>
        </w:rPr>
      </w:pPr>
      <w:r w:rsidRPr="005F49E4">
        <w:rPr>
          <w:rFonts w:ascii="Times New Roman" w:eastAsia="Times New Roman" w:hAnsi="Times New Roman" w:cs="Times New Roman"/>
          <w:color w:val="000000" w:themeColor="text1"/>
          <w:sz w:val="28"/>
          <w:szCs w:val="28"/>
        </w:rPr>
        <w:t>УИД 91</w:t>
      </w:r>
      <w:r w:rsidR="00584F27">
        <w:rPr>
          <w:rFonts w:ascii="Times New Roman" w:eastAsia="Times New Roman" w:hAnsi="Times New Roman" w:cs="Times New Roman"/>
          <w:color w:val="000000" w:themeColor="text1"/>
          <w:sz w:val="28"/>
          <w:szCs w:val="28"/>
          <w:lang w:val="en-US"/>
        </w:rPr>
        <w:t>R</w:t>
      </w:r>
      <w:r w:rsidRPr="005F49E4">
        <w:rPr>
          <w:rFonts w:ascii="Times New Roman" w:eastAsia="Times New Roman" w:hAnsi="Times New Roman" w:cs="Times New Roman"/>
          <w:color w:val="000000" w:themeColor="text1"/>
          <w:sz w:val="28"/>
          <w:szCs w:val="28"/>
          <w:lang w:val="en-US"/>
        </w:rPr>
        <w:t>S</w:t>
      </w:r>
      <w:r w:rsidR="001D4D71">
        <w:rPr>
          <w:rFonts w:ascii="Times New Roman" w:eastAsia="Times New Roman" w:hAnsi="Times New Roman" w:cs="Times New Roman"/>
          <w:color w:val="000000" w:themeColor="text1"/>
          <w:sz w:val="28"/>
          <w:szCs w:val="28"/>
        </w:rPr>
        <w:t>00</w:t>
      </w:r>
      <w:r w:rsidRPr="00E200CE" w:rsidR="00584F27">
        <w:rPr>
          <w:rFonts w:ascii="Times New Roman" w:eastAsia="Times New Roman" w:hAnsi="Times New Roman" w:cs="Times New Roman"/>
          <w:color w:val="000000" w:themeColor="text1"/>
          <w:sz w:val="28"/>
          <w:szCs w:val="28"/>
        </w:rPr>
        <w:t>10</w:t>
      </w:r>
      <w:r w:rsidR="00D2329A">
        <w:rPr>
          <w:rFonts w:ascii="Times New Roman" w:eastAsia="Times New Roman" w:hAnsi="Times New Roman" w:cs="Times New Roman"/>
          <w:color w:val="000000" w:themeColor="text1"/>
          <w:sz w:val="28"/>
          <w:szCs w:val="28"/>
        </w:rPr>
        <w:t>-01-2022</w:t>
      </w:r>
      <w:r w:rsidR="00F635FA">
        <w:rPr>
          <w:rFonts w:ascii="Times New Roman" w:eastAsia="Times New Roman" w:hAnsi="Times New Roman" w:cs="Times New Roman"/>
          <w:color w:val="000000" w:themeColor="text1"/>
          <w:sz w:val="28"/>
          <w:szCs w:val="28"/>
        </w:rPr>
        <w:t>-00</w:t>
      </w:r>
      <w:r w:rsidR="00584F27">
        <w:rPr>
          <w:rFonts w:ascii="Times New Roman" w:eastAsia="Times New Roman" w:hAnsi="Times New Roman" w:cs="Times New Roman"/>
          <w:color w:val="000000" w:themeColor="text1"/>
          <w:sz w:val="28"/>
          <w:szCs w:val="28"/>
        </w:rPr>
        <w:t>0</w:t>
      </w:r>
      <w:r w:rsidRPr="00E200CE" w:rsidR="00584F27">
        <w:rPr>
          <w:rFonts w:ascii="Times New Roman" w:eastAsia="Times New Roman" w:hAnsi="Times New Roman" w:cs="Times New Roman"/>
          <w:color w:val="000000" w:themeColor="text1"/>
          <w:sz w:val="28"/>
          <w:szCs w:val="28"/>
        </w:rPr>
        <w:t>352</w:t>
      </w:r>
      <w:r w:rsidR="00584F27">
        <w:rPr>
          <w:rFonts w:ascii="Times New Roman" w:eastAsia="Times New Roman" w:hAnsi="Times New Roman" w:cs="Times New Roman"/>
          <w:color w:val="000000" w:themeColor="text1"/>
          <w:sz w:val="28"/>
          <w:szCs w:val="28"/>
        </w:rPr>
        <w:t>-</w:t>
      </w:r>
      <w:r w:rsidRPr="00E200CE" w:rsidR="00584F27">
        <w:rPr>
          <w:rFonts w:ascii="Times New Roman" w:eastAsia="Times New Roman" w:hAnsi="Times New Roman" w:cs="Times New Roman"/>
          <w:color w:val="000000" w:themeColor="text1"/>
          <w:sz w:val="28"/>
          <w:szCs w:val="28"/>
        </w:rPr>
        <w:t>20</w:t>
      </w:r>
    </w:p>
    <w:p w:rsidR="00074DEB" w:rsidRPr="005F49E4" w:rsidP="00DB3E14">
      <w:pPr>
        <w:spacing w:after="0" w:line="240" w:lineRule="auto"/>
        <w:ind w:firstLine="709"/>
        <w:jc w:val="both"/>
        <w:rPr>
          <w:rFonts w:ascii="Times New Roman" w:eastAsia="Times New Roman" w:hAnsi="Times New Roman" w:cs="Times New Roman"/>
          <w:color w:val="000000" w:themeColor="text1"/>
          <w:sz w:val="28"/>
          <w:szCs w:val="28"/>
        </w:rPr>
      </w:pPr>
    </w:p>
    <w:p w:rsidR="002E1580" w:rsidRPr="005F49E4" w:rsidP="00DB3E14">
      <w:pPr>
        <w:spacing w:after="0" w:line="240" w:lineRule="auto"/>
        <w:jc w:val="center"/>
        <w:rPr>
          <w:rFonts w:ascii="Times New Roman" w:eastAsia="Times New Roman" w:hAnsi="Times New Roman" w:cs="Times New Roman"/>
          <w:b/>
          <w:color w:val="000000" w:themeColor="text1"/>
          <w:sz w:val="28"/>
          <w:szCs w:val="28"/>
        </w:rPr>
      </w:pPr>
      <w:r w:rsidRPr="005F49E4">
        <w:rPr>
          <w:rFonts w:ascii="Times New Roman" w:eastAsia="Times New Roman" w:hAnsi="Times New Roman" w:cs="Times New Roman"/>
          <w:b/>
          <w:color w:val="000000" w:themeColor="text1"/>
          <w:sz w:val="28"/>
          <w:szCs w:val="28"/>
        </w:rPr>
        <w:t>ПОСТАНОВЛЕНИЕ</w:t>
      </w:r>
    </w:p>
    <w:p w:rsidR="00895388" w:rsidP="00DB3E14">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о </w:t>
      </w:r>
      <w:r w:rsidR="00E200CE">
        <w:rPr>
          <w:rFonts w:ascii="Times New Roman" w:eastAsia="Times New Roman" w:hAnsi="Times New Roman" w:cs="Times New Roman"/>
          <w:b/>
          <w:color w:val="000000" w:themeColor="text1"/>
          <w:sz w:val="28"/>
          <w:szCs w:val="28"/>
        </w:rPr>
        <w:t>назначении административного наказания</w:t>
      </w:r>
    </w:p>
    <w:p w:rsidR="00AA0E90" w:rsidRPr="005F49E4" w:rsidP="00DB3E14">
      <w:pPr>
        <w:spacing w:after="0" w:line="240" w:lineRule="auto"/>
        <w:ind w:firstLine="709"/>
        <w:jc w:val="both"/>
        <w:rPr>
          <w:rFonts w:ascii="Times New Roman" w:eastAsia="Arial Unicode MS" w:hAnsi="Times New Roman" w:cs="Times New Roman"/>
          <w:color w:val="000000" w:themeColor="text1"/>
          <w:sz w:val="28"/>
          <w:szCs w:val="28"/>
        </w:rPr>
      </w:pPr>
    </w:p>
    <w:p w:rsidR="000047F6" w:rsidRPr="00D2329A" w:rsidP="00D2329A">
      <w:pPr>
        <w:spacing w:after="0" w:line="240" w:lineRule="auto"/>
        <w:contextualSpacing/>
        <w:jc w:val="both"/>
        <w:rPr>
          <w:rFonts w:ascii="Times New Roman" w:eastAsia="Arial Unicode MS" w:hAnsi="Times New Roman" w:cs="Times New Roman"/>
          <w:color w:val="000000" w:themeColor="text1"/>
          <w:sz w:val="28"/>
          <w:szCs w:val="28"/>
        </w:rPr>
      </w:pPr>
      <w:r>
        <w:rPr>
          <w:rFonts w:ascii="Times New Roman" w:eastAsia="Arial Unicode MS" w:hAnsi="Times New Roman" w:cs="Times New Roman"/>
          <w:color w:val="000000" w:themeColor="text1"/>
          <w:sz w:val="28"/>
          <w:szCs w:val="28"/>
        </w:rPr>
        <w:t xml:space="preserve">        </w:t>
      </w:r>
      <w:r w:rsidRPr="00D2329A" w:rsidR="00D2329A">
        <w:rPr>
          <w:rFonts w:ascii="Times New Roman" w:eastAsia="Arial Unicode MS" w:hAnsi="Times New Roman" w:cs="Times New Roman"/>
          <w:color w:val="000000" w:themeColor="text1"/>
          <w:sz w:val="28"/>
          <w:szCs w:val="28"/>
        </w:rPr>
        <w:t>24</w:t>
      </w:r>
      <w:r w:rsidR="00F635FA">
        <w:rPr>
          <w:rFonts w:ascii="Times New Roman" w:eastAsia="Arial Unicode MS" w:hAnsi="Times New Roman" w:cs="Times New Roman"/>
          <w:color w:val="000000" w:themeColor="text1"/>
          <w:sz w:val="28"/>
          <w:szCs w:val="28"/>
        </w:rPr>
        <w:t xml:space="preserve"> </w:t>
      </w:r>
      <w:r w:rsidR="00D2329A">
        <w:rPr>
          <w:rFonts w:ascii="Times New Roman" w:eastAsia="Arial Unicode MS" w:hAnsi="Times New Roman" w:cs="Times New Roman"/>
          <w:color w:val="000000" w:themeColor="text1"/>
          <w:sz w:val="28"/>
          <w:szCs w:val="28"/>
        </w:rPr>
        <w:t>марта</w:t>
      </w:r>
      <w:r w:rsidR="00BC241B">
        <w:rPr>
          <w:rFonts w:ascii="Times New Roman" w:eastAsia="Arial Unicode MS" w:hAnsi="Times New Roman" w:cs="Times New Roman"/>
          <w:color w:val="000000" w:themeColor="text1"/>
          <w:sz w:val="28"/>
          <w:szCs w:val="28"/>
        </w:rPr>
        <w:t xml:space="preserve"> </w:t>
      </w:r>
      <w:r w:rsidR="00D2329A">
        <w:rPr>
          <w:rFonts w:ascii="Times New Roman" w:eastAsia="Arial Unicode MS" w:hAnsi="Times New Roman" w:cs="Times New Roman"/>
          <w:color w:val="000000" w:themeColor="text1"/>
          <w:sz w:val="28"/>
          <w:szCs w:val="28"/>
        </w:rPr>
        <w:t>2022</w:t>
      </w:r>
      <w:r w:rsidRPr="005F49E4" w:rsidR="00DB3E14">
        <w:rPr>
          <w:rFonts w:ascii="Times New Roman" w:eastAsia="Arial Unicode MS" w:hAnsi="Times New Roman" w:cs="Times New Roman"/>
          <w:color w:val="000000" w:themeColor="text1"/>
          <w:sz w:val="28"/>
          <w:szCs w:val="28"/>
        </w:rPr>
        <w:t xml:space="preserve"> г</w:t>
      </w:r>
      <w:r w:rsidR="005F49E4">
        <w:rPr>
          <w:rFonts w:ascii="Times New Roman" w:eastAsia="Arial Unicode MS" w:hAnsi="Times New Roman" w:cs="Times New Roman"/>
          <w:color w:val="000000" w:themeColor="text1"/>
          <w:sz w:val="28"/>
          <w:szCs w:val="28"/>
        </w:rPr>
        <w:t>.</w:t>
      </w:r>
      <w:r w:rsidR="005F49E4">
        <w:rPr>
          <w:rFonts w:ascii="Times New Roman" w:eastAsia="Arial Unicode MS" w:hAnsi="Times New Roman" w:cs="Times New Roman"/>
          <w:color w:val="000000" w:themeColor="text1"/>
          <w:sz w:val="28"/>
          <w:szCs w:val="28"/>
        </w:rPr>
        <w:tab/>
      </w:r>
      <w:r w:rsidR="005F49E4">
        <w:rPr>
          <w:rFonts w:ascii="Times New Roman" w:eastAsia="Arial Unicode MS" w:hAnsi="Times New Roman" w:cs="Times New Roman"/>
          <w:color w:val="000000" w:themeColor="text1"/>
          <w:sz w:val="28"/>
          <w:szCs w:val="28"/>
        </w:rPr>
        <w:tab/>
      </w:r>
      <w:r w:rsidR="005F49E4">
        <w:rPr>
          <w:rFonts w:ascii="Times New Roman" w:eastAsia="Arial Unicode MS" w:hAnsi="Times New Roman" w:cs="Times New Roman"/>
          <w:color w:val="000000" w:themeColor="text1"/>
          <w:sz w:val="28"/>
          <w:szCs w:val="28"/>
        </w:rPr>
        <w:tab/>
        <w:t xml:space="preserve">                              </w:t>
      </w:r>
      <w:r w:rsidR="00176D60">
        <w:rPr>
          <w:rFonts w:ascii="Times New Roman" w:eastAsia="Arial Unicode MS" w:hAnsi="Times New Roman" w:cs="Times New Roman"/>
          <w:color w:val="000000" w:themeColor="text1"/>
          <w:sz w:val="28"/>
          <w:szCs w:val="28"/>
        </w:rPr>
        <w:t xml:space="preserve">    </w:t>
      </w:r>
      <w:r w:rsidR="005F49E4">
        <w:rPr>
          <w:rFonts w:ascii="Times New Roman" w:eastAsia="Arial Unicode MS" w:hAnsi="Times New Roman" w:cs="Times New Roman"/>
          <w:color w:val="000000" w:themeColor="text1"/>
          <w:sz w:val="28"/>
          <w:szCs w:val="28"/>
        </w:rPr>
        <w:t xml:space="preserve">   </w:t>
      </w:r>
      <w:r w:rsidRPr="005F49E4" w:rsidR="00DB3E14">
        <w:rPr>
          <w:rFonts w:ascii="Times New Roman" w:eastAsia="Arial Unicode MS" w:hAnsi="Times New Roman" w:cs="Times New Roman"/>
          <w:color w:val="000000" w:themeColor="text1"/>
          <w:sz w:val="28"/>
          <w:szCs w:val="28"/>
        </w:rPr>
        <w:t xml:space="preserve">г. </w:t>
      </w:r>
      <w:r w:rsidR="00D2329A">
        <w:rPr>
          <w:rFonts w:ascii="Times New Roman" w:eastAsia="Arial Unicode MS" w:hAnsi="Times New Roman" w:cs="Times New Roman"/>
          <w:color w:val="000000" w:themeColor="text1"/>
          <w:sz w:val="28"/>
          <w:szCs w:val="28"/>
        </w:rPr>
        <w:t>Красноперекопск</w:t>
      </w:r>
    </w:p>
    <w:p w:rsidR="00735AE9" w:rsidP="00994A3D">
      <w:pPr>
        <w:pStyle w:val="NormalWeb"/>
        <w:spacing w:before="0" w:beforeAutospacing="0" w:after="0" w:afterAutospacing="0"/>
        <w:contextualSpacing/>
        <w:jc w:val="both"/>
        <w:rPr>
          <w:rFonts w:eastAsia="Arial Unicode MS"/>
          <w:sz w:val="28"/>
          <w:szCs w:val="28"/>
        </w:rPr>
      </w:pPr>
      <w:r>
        <w:rPr>
          <w:rFonts w:eastAsia="Arial Unicode MS"/>
          <w:sz w:val="28"/>
          <w:szCs w:val="28"/>
        </w:rPr>
        <w:t xml:space="preserve">   </w:t>
      </w:r>
      <w:r w:rsidR="00D2329A">
        <w:rPr>
          <w:rFonts w:eastAsia="Arial Unicode MS"/>
          <w:sz w:val="28"/>
          <w:szCs w:val="28"/>
        </w:rPr>
        <w:t xml:space="preserve">   </w:t>
      </w:r>
      <w:r w:rsidR="000047F6">
        <w:rPr>
          <w:rFonts w:eastAsia="Arial Unicode MS"/>
          <w:sz w:val="28"/>
          <w:szCs w:val="28"/>
        </w:rPr>
        <w:t xml:space="preserve"> М</w:t>
      </w:r>
      <w:r w:rsidRPr="005F49E4">
        <w:rPr>
          <w:rFonts w:eastAsia="Arial Unicode MS"/>
          <w:sz w:val="28"/>
          <w:szCs w:val="28"/>
        </w:rPr>
        <w:t xml:space="preserve">ировой судья судебного участка № 58 Красноперекопского </w:t>
      </w:r>
      <w:r w:rsidRPr="005F49E4">
        <w:rPr>
          <w:rFonts w:eastAsia="Arial Unicode MS"/>
          <w:sz w:val="28"/>
          <w:szCs w:val="28"/>
        </w:rPr>
        <w:t>судебного района Республики Крым</w:t>
      </w:r>
      <w:r w:rsidRPr="005F49E4">
        <w:rPr>
          <w:sz w:val="28"/>
          <w:szCs w:val="28"/>
        </w:rPr>
        <w:t xml:space="preserve"> (296000, РФ, Республика Крым, г. Красноперекопск, микрорайон 10, дом 4) Матюшенко М.В.</w:t>
      </w:r>
      <w:r w:rsidRPr="005F49E4">
        <w:rPr>
          <w:rFonts w:eastAsia="Arial Unicode MS"/>
          <w:sz w:val="28"/>
          <w:szCs w:val="28"/>
        </w:rPr>
        <w:t xml:space="preserve">, </w:t>
      </w:r>
      <w:r w:rsidR="00584F27">
        <w:rPr>
          <w:rFonts w:eastAsia="Arial Unicode MS"/>
          <w:sz w:val="28"/>
          <w:szCs w:val="28"/>
        </w:rPr>
        <w:t xml:space="preserve">при секретаре Белковой Н.Н., </w:t>
      </w:r>
      <w:r w:rsidRPr="005F49E4">
        <w:rPr>
          <w:rFonts w:eastAsia="Arial Unicode MS"/>
          <w:sz w:val="28"/>
          <w:szCs w:val="28"/>
        </w:rPr>
        <w:t>рассмотрев в открытом судебном заседании дело об административном правонарушении, пр</w:t>
      </w:r>
      <w:r w:rsidR="00D50964">
        <w:rPr>
          <w:rFonts w:eastAsia="Arial Unicode MS"/>
          <w:sz w:val="28"/>
          <w:szCs w:val="28"/>
        </w:rPr>
        <w:t>едусмотренном частью 1 статьи 12.34</w:t>
      </w:r>
      <w:r w:rsidRPr="005F49E4">
        <w:rPr>
          <w:rFonts w:eastAsia="Arial Unicode MS"/>
          <w:sz w:val="28"/>
          <w:szCs w:val="28"/>
        </w:rPr>
        <w:t xml:space="preserve"> Кодекса Российской Федерации об административных правонарушениях </w:t>
      </w:r>
      <w:r w:rsidR="005F49E4">
        <w:rPr>
          <w:rFonts w:eastAsia="Arial Unicode MS"/>
          <w:sz w:val="28"/>
          <w:szCs w:val="28"/>
        </w:rPr>
        <w:t xml:space="preserve">(далее – КоАП РФ) </w:t>
      </w:r>
      <w:r w:rsidRPr="005F49E4">
        <w:rPr>
          <w:rFonts w:eastAsia="Arial Unicode MS"/>
          <w:sz w:val="28"/>
          <w:szCs w:val="28"/>
        </w:rPr>
        <w:t xml:space="preserve">в отношении </w:t>
      </w:r>
    </w:p>
    <w:p w:rsidR="00316171"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4A3D">
        <w:rPr>
          <w:rFonts w:ascii="Times New Roman" w:eastAsia="Times New Roman" w:hAnsi="Times New Roman" w:cs="Times New Roman"/>
          <w:color w:val="000000"/>
          <w:sz w:val="28"/>
          <w:szCs w:val="28"/>
        </w:rPr>
        <w:t xml:space="preserve">    </w:t>
      </w:r>
      <w:r w:rsidR="00584F27">
        <w:rPr>
          <w:rFonts w:ascii="Times New Roman" w:eastAsia="Times New Roman" w:hAnsi="Times New Roman" w:cs="Times New Roman"/>
          <w:color w:val="000000"/>
          <w:sz w:val="28"/>
          <w:szCs w:val="28"/>
        </w:rPr>
        <w:t xml:space="preserve"> Демченко </w:t>
      </w:r>
      <w:r w:rsidR="00CC7BC3">
        <w:rPr>
          <w:rFonts w:ascii="Times New Roman" w:eastAsia="Times New Roman" w:hAnsi="Times New Roman" w:cs="Times New Roman"/>
          <w:color w:val="000000"/>
          <w:sz w:val="28"/>
          <w:szCs w:val="28"/>
        </w:rPr>
        <w:t>Л.А., персональные данные</w:t>
      </w:r>
      <w:r w:rsidR="00B12C13">
        <w:rPr>
          <w:rFonts w:ascii="Times New Roman" w:eastAsia="Times New Roman" w:hAnsi="Times New Roman" w:cs="Times New Roman"/>
          <w:color w:val="000000"/>
          <w:sz w:val="28"/>
          <w:szCs w:val="28"/>
        </w:rPr>
        <w:t>,</w:t>
      </w:r>
    </w:p>
    <w:p w:rsidR="00FD5121" w:rsidP="00D50964">
      <w:pPr>
        <w:shd w:val="clear" w:color="auto" w:fill="FFFFFF"/>
        <w:spacing w:after="0" w:line="240" w:lineRule="auto"/>
        <w:jc w:val="both"/>
        <w:rPr>
          <w:rFonts w:ascii="Times New Roman" w:eastAsia="Times New Roman" w:hAnsi="Times New Roman" w:cs="Times New Roman"/>
          <w:color w:val="000000"/>
          <w:sz w:val="28"/>
          <w:szCs w:val="28"/>
        </w:rPr>
      </w:pP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с т а н о в и л</w:t>
      </w:r>
      <w:r w:rsidRPr="00D50964">
        <w:rPr>
          <w:rFonts w:ascii="Times New Roman" w:eastAsia="Times New Roman" w:hAnsi="Times New Roman" w:cs="Times New Roman"/>
          <w:color w:val="000000"/>
          <w:sz w:val="28"/>
          <w:szCs w:val="28"/>
        </w:rPr>
        <w:t>:</w:t>
      </w:r>
    </w:p>
    <w:p w:rsidR="00FD5121" w:rsidRPr="00D50964" w:rsidP="00FD5121">
      <w:pPr>
        <w:shd w:val="clear" w:color="auto" w:fill="FFFFFF"/>
        <w:spacing w:after="0" w:line="240" w:lineRule="auto"/>
        <w:jc w:val="both"/>
        <w:rPr>
          <w:rFonts w:ascii="Times New Roman" w:eastAsia="Times New Roman" w:hAnsi="Times New Roman" w:cs="Times New Roman"/>
          <w:color w:val="000000"/>
          <w:sz w:val="28"/>
          <w:szCs w:val="28"/>
        </w:rPr>
      </w:pPr>
    </w:p>
    <w:p w:rsidR="009000B7"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13.01.2022 в 18 часов 50 минут на 118 км+400 м автомобильной дороги Симферополь-Красноперекопск-граница с Украиной в границах</w:t>
      </w:r>
      <w:r>
        <w:rPr>
          <w:rFonts w:ascii="Times New Roman" w:eastAsia="Times New Roman" w:hAnsi="Times New Roman" w:cs="Times New Roman"/>
          <w:color w:val="000000"/>
          <w:sz w:val="28"/>
          <w:szCs w:val="28"/>
        </w:rPr>
        <w:t xml:space="preserve"> объекта дорожного сервиса АЗС начальником АЗС № 1003 ООО «Тавриданефтепродукт» (</w:t>
      </w:r>
      <w:r w:rsidR="00CC7BC3">
        <w:rPr>
          <w:rFonts w:ascii="Times New Roman" w:eastAsia="Times New Roman" w:hAnsi="Times New Roman" w:cs="Times New Roman"/>
          <w:color w:val="000000"/>
          <w:sz w:val="28"/>
          <w:szCs w:val="28"/>
        </w:rPr>
        <w:t>адрес</w:t>
      </w:r>
      <w:r>
        <w:rPr>
          <w:rFonts w:ascii="Times New Roman" w:eastAsia="Times New Roman" w:hAnsi="Times New Roman" w:cs="Times New Roman"/>
          <w:color w:val="000000"/>
          <w:sz w:val="28"/>
          <w:szCs w:val="28"/>
        </w:rPr>
        <w:t xml:space="preserve">) Демченко Л.А. не обеспечена безопасность при содержании дорог, а именно: </w:t>
      </w:r>
    </w:p>
    <w:p w:rsidR="009000B7"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при въезде на АЗС и выезде с нее на </w:t>
      </w:r>
      <w:r>
        <w:rPr>
          <w:rFonts w:ascii="Times New Roman" w:eastAsia="Times New Roman" w:hAnsi="Times New Roman" w:cs="Times New Roman"/>
          <w:color w:val="000000"/>
          <w:sz w:val="28"/>
          <w:szCs w:val="28"/>
        </w:rPr>
        <w:t>покрытии проезжей части переходно-скоростных полос имелись дефекты в виде отдельных повреждений (выбоин), диной более 15 см, глубиной более 5 см и площадью более 0,06 м</w:t>
      </w:r>
      <w:r>
        <w:rPr>
          <w:rFonts w:ascii="Times New Roman" w:eastAsia="Times New Roman" w:hAnsi="Times New Roman" w:cs="Times New Roman"/>
          <w:color w:val="000000"/>
          <w:sz w:val="28"/>
          <w:szCs w:val="28"/>
          <w:vertAlign w:val="superscript"/>
        </w:rPr>
        <w:t xml:space="preserve">2 </w:t>
      </w:r>
      <w:r>
        <w:rPr>
          <w:rFonts w:ascii="Times New Roman" w:eastAsia="Times New Roman" w:hAnsi="Times New Roman" w:cs="Times New Roman"/>
          <w:color w:val="000000"/>
          <w:sz w:val="28"/>
          <w:szCs w:val="28"/>
        </w:rPr>
        <w:t>в нарушение п. 5.2.4 ГОСТ Р 50597-2017;</w:t>
      </w:r>
    </w:p>
    <w:p w:rsidR="009000B7"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въезде на АЗС на нерегулируемом пешеходн</w:t>
      </w:r>
      <w:r>
        <w:rPr>
          <w:rFonts w:ascii="Times New Roman" w:eastAsia="Times New Roman" w:hAnsi="Times New Roman" w:cs="Times New Roman"/>
          <w:color w:val="000000"/>
          <w:sz w:val="28"/>
          <w:szCs w:val="28"/>
        </w:rPr>
        <w:t>ом переходе, обозначенном горизонтальной дорожной разметкой 1.14.1, справа, слева отсутствовали (утрачены) дорожные знаки 5.19.1, 5.19.2 «Пешеходный переход» в нарушение п. 5.6.30 ГОСТ Р 52289-2019, п. 6.2.4 ГОСТ Р 50597-2017;</w:t>
      </w:r>
    </w:p>
    <w:p w:rsidR="009000B7"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w:t>
      </w:r>
      <w:r>
        <w:rPr>
          <w:rFonts w:ascii="Times New Roman" w:eastAsia="Times New Roman" w:hAnsi="Times New Roman" w:cs="Times New Roman"/>
          <w:color w:val="000000"/>
          <w:sz w:val="28"/>
          <w:szCs w:val="28"/>
        </w:rPr>
        <w:t xml:space="preserve"> выезде с АЗС на нерегулируемом пешеходном переходе, обозначенном горизонтальной дорожной разметкой 1.14.1, справа отсутствовали (утрачены)  дорожные знаки 5.19.1, 5.19.2 «Пешеходный переход», а слева отсутствовал (утрачен) дорожный знак 5.19.1 «Пешеходный</w:t>
      </w:r>
      <w:r>
        <w:rPr>
          <w:rFonts w:ascii="Times New Roman" w:eastAsia="Times New Roman" w:hAnsi="Times New Roman" w:cs="Times New Roman"/>
          <w:color w:val="000000"/>
          <w:sz w:val="28"/>
          <w:szCs w:val="28"/>
        </w:rPr>
        <w:t xml:space="preserve"> переход» в нарушение п. 5.6.30 ГОСТ Р 52289-2019, п. 6.2.4 ГОСТ Р 50597-2017; слева расстояние от нижнего края дорожного знака 5.19.2 «Пешеходный переход» до поверхности дорожного покрытия с учетом расположения АЗС в границах населенного пункта – менее 2,</w:t>
      </w:r>
      <w:r>
        <w:rPr>
          <w:rFonts w:ascii="Times New Roman" w:eastAsia="Times New Roman" w:hAnsi="Times New Roman" w:cs="Times New Roman"/>
          <w:color w:val="000000"/>
          <w:sz w:val="28"/>
          <w:szCs w:val="28"/>
        </w:rPr>
        <w:t>0 м в нарушение п. 5.1.8 ГОСТ Р 52289-2019;</w:t>
      </w:r>
    </w:p>
    <w:p w:rsidR="009000B7"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 въезде на АЗС и выезде с нее на протяженности переходно-скоростных полос (категория дороги В) уровень освещения составляет менее 10 лк (по результатам проведенных измерений (учитывалос</w:t>
      </w:r>
      <w:r w:rsidR="00365D08">
        <w:rPr>
          <w:rFonts w:ascii="Times New Roman" w:eastAsia="Times New Roman" w:hAnsi="Times New Roman" w:cs="Times New Roman"/>
          <w:color w:val="000000"/>
          <w:sz w:val="28"/>
          <w:szCs w:val="28"/>
        </w:rPr>
        <w:t>ь среднее значение от количества</w:t>
      </w:r>
      <w:r>
        <w:rPr>
          <w:rFonts w:ascii="Times New Roman" w:eastAsia="Times New Roman" w:hAnsi="Times New Roman" w:cs="Times New Roman"/>
          <w:color w:val="000000"/>
          <w:sz w:val="28"/>
          <w:szCs w:val="28"/>
        </w:rPr>
        <w:t xml:space="preserve"> произведенных измерен</w:t>
      </w:r>
      <w:r w:rsidR="00365D08">
        <w:rPr>
          <w:rFonts w:ascii="Times New Roman" w:eastAsia="Times New Roman" w:hAnsi="Times New Roman" w:cs="Times New Roman"/>
          <w:color w:val="000000"/>
          <w:sz w:val="28"/>
          <w:szCs w:val="28"/>
        </w:rPr>
        <w:t xml:space="preserve">ий), уровень освещения составил: </w:t>
      </w:r>
      <w:r>
        <w:rPr>
          <w:rFonts w:ascii="Times New Roman" w:eastAsia="Times New Roman" w:hAnsi="Times New Roman" w:cs="Times New Roman"/>
          <w:color w:val="000000"/>
          <w:sz w:val="28"/>
          <w:szCs w:val="28"/>
        </w:rPr>
        <w:t xml:space="preserve">переходно-скоростная полоса при въезде на АЗС </w:t>
      </w:r>
      <w:r w:rsidR="00365D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0,88 лк, переходно-скоростная полоса при </w:t>
      </w:r>
      <w:r>
        <w:rPr>
          <w:rFonts w:ascii="Times New Roman" w:eastAsia="Times New Roman" w:hAnsi="Times New Roman" w:cs="Times New Roman"/>
          <w:color w:val="000000"/>
          <w:sz w:val="28"/>
          <w:szCs w:val="28"/>
        </w:rPr>
        <w:t xml:space="preserve">выезде с АЗС </w:t>
      </w:r>
      <w:r w:rsidR="00365D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лк) в нарушение п. 6.9 ГОСТ Р 58404-2019, п. 7.5.1, таблицы 7.12 СП 52.13330.2016.  </w:t>
      </w:r>
    </w:p>
    <w:p w:rsidR="00E038D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D5121">
        <w:rPr>
          <w:rFonts w:ascii="Times New Roman" w:eastAsia="Times New Roman" w:hAnsi="Times New Roman" w:cs="Times New Roman"/>
          <w:color w:val="000000"/>
          <w:sz w:val="28"/>
          <w:szCs w:val="28"/>
        </w:rPr>
        <w:t xml:space="preserve">     В су</w:t>
      </w:r>
      <w:r>
        <w:rPr>
          <w:rFonts w:ascii="Times New Roman" w:eastAsia="Times New Roman" w:hAnsi="Times New Roman" w:cs="Times New Roman"/>
          <w:color w:val="000000"/>
          <w:sz w:val="28"/>
          <w:szCs w:val="28"/>
        </w:rPr>
        <w:t xml:space="preserve">дебном заседании Демченко Л.А. вину не признала, пояснив, что она не является субъектом вмененного правонарушения, пояснила, что по собственной инициативе после проведения контрольного мероприятия ГИБДД она за свой счет засыпала щебнем и </w:t>
      </w:r>
      <w:r>
        <w:rPr>
          <w:rFonts w:ascii="Times New Roman" w:eastAsia="Times New Roman" w:hAnsi="Times New Roman" w:cs="Times New Roman"/>
          <w:color w:val="000000"/>
          <w:sz w:val="28"/>
          <w:szCs w:val="28"/>
        </w:rPr>
        <w:t>зацементировала выбоины возле АЗС,</w:t>
      </w:r>
      <w:r w:rsidR="0049377F">
        <w:rPr>
          <w:rFonts w:ascii="Times New Roman" w:eastAsia="Times New Roman" w:hAnsi="Times New Roman" w:cs="Times New Roman"/>
          <w:color w:val="000000"/>
          <w:sz w:val="28"/>
          <w:szCs w:val="28"/>
        </w:rPr>
        <w:t xml:space="preserve"> а работодатель устранил нарушения в части освещения,</w:t>
      </w:r>
      <w:r>
        <w:rPr>
          <w:rFonts w:ascii="Times New Roman" w:eastAsia="Times New Roman" w:hAnsi="Times New Roman" w:cs="Times New Roman"/>
          <w:color w:val="000000"/>
          <w:sz w:val="28"/>
          <w:szCs w:val="28"/>
        </w:rPr>
        <w:t xml:space="preserve"> также предоставила письменные пояснения, согласно которым </w:t>
      </w:r>
      <w:r w:rsidR="00F544D0">
        <w:rPr>
          <w:rFonts w:ascii="Times New Roman" w:eastAsia="Times New Roman" w:hAnsi="Times New Roman" w:cs="Times New Roman"/>
          <w:color w:val="000000"/>
          <w:sz w:val="28"/>
          <w:szCs w:val="28"/>
        </w:rPr>
        <w:t>при проведении контрольного (надзорного) мероприятия должностным лицом были допущены существенные нарушения установленных федеральным законодательством требований к организации и проведению проверок, согласно приказу МВД России от 26.11.2020 № 806 порядок оформления заданий уполномоченным должностным лицам ГИБДД МВД РФ на проведение мероприятий по контролю без взаимодействия с контролируемыми лицами предусмотрен только в отношении операторов технического осмотра. В соответствии с п. 29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РФ и отдельных положений некоторых актов Правительства РФ, утвержденным постановлением Правительства Российской Федерации от 30.06.2011 № 1101</w:t>
      </w:r>
      <w:r w:rsidR="00D44575">
        <w:rPr>
          <w:rFonts w:ascii="Times New Roman" w:eastAsia="Times New Roman" w:hAnsi="Times New Roman" w:cs="Times New Roman"/>
          <w:color w:val="000000"/>
          <w:sz w:val="28"/>
          <w:szCs w:val="28"/>
        </w:rPr>
        <w:t>, осуществление федерального надзора без проведения плановых контрольных (надзорных) мероприятий возможно только в отношении операторов технического осмотра, специализированных организаций, участвующих в государственной регистрации транспортных средств, изготовителей государственных регистрационных знаков транспортных средств и юридических лиц, индивидуальных предпринимателей, осуществляющих деятельность по эксплуатации транспортных средств. Учитывая изложенные нормы, проведение выездного обследования на основании задания, выданного уполномоченным должностным лицом территориального органа ГИБДД возможно только в отношении указанных выше субъектов, к которым АЗС «Формула» ООО «Тавриданефтепродукт» не относится. Привлечению к а</w:t>
      </w:r>
      <w:r w:rsidR="0071558C">
        <w:rPr>
          <w:rFonts w:ascii="Times New Roman" w:eastAsia="Times New Roman" w:hAnsi="Times New Roman" w:cs="Times New Roman"/>
          <w:color w:val="000000"/>
          <w:sz w:val="28"/>
          <w:szCs w:val="28"/>
        </w:rPr>
        <w:t>дминистративной ответственности за совершение правонарушения, предусмотренного ч. 1 ст. 12.34 КоАП РФ подлежит только должностное лицо, ответственное за состояние дорог, железнодорожных переездов или других дорожных сооружений. В материалах дела отсутствуют сведения, подтверждающие, что в должностные обязанности Демченко входит обязанность по содержанию дорог. В соответствии с п. 1.2 ПДД прилегающая территория представляет собой территорию, непосредственно прилегающую к дороге</w:t>
      </w:r>
      <w:r w:rsidR="001D2EEF">
        <w:rPr>
          <w:rFonts w:ascii="Times New Roman" w:eastAsia="Times New Roman" w:hAnsi="Times New Roman" w:cs="Times New Roman"/>
          <w:color w:val="000000"/>
          <w:sz w:val="28"/>
          <w:szCs w:val="28"/>
        </w:rPr>
        <w:t xml:space="preserve"> и не предназначенную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r w:rsidR="0071558C">
        <w:rPr>
          <w:rFonts w:ascii="Times New Roman" w:eastAsia="Times New Roman" w:hAnsi="Times New Roman" w:cs="Times New Roman"/>
          <w:color w:val="000000"/>
          <w:sz w:val="28"/>
          <w:szCs w:val="28"/>
        </w:rPr>
        <w:t xml:space="preserve"> </w:t>
      </w:r>
      <w:r w:rsidR="001D2EEF">
        <w:rPr>
          <w:rFonts w:ascii="Times New Roman" w:eastAsia="Times New Roman" w:hAnsi="Times New Roman" w:cs="Times New Roman"/>
          <w:color w:val="000000"/>
          <w:sz w:val="28"/>
          <w:szCs w:val="28"/>
        </w:rPr>
        <w:t xml:space="preserve">Таким образом, данная территория не может быть отнесена к дорогам, железнодорожным переездам или другим дорожным сооружениям. Согласно ст.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автозаправочные станции относятся к объектам </w:t>
      </w:r>
      <w:r w:rsidR="001D2EEF">
        <w:rPr>
          <w:rFonts w:ascii="Times New Roman" w:eastAsia="Times New Roman" w:hAnsi="Times New Roman" w:cs="Times New Roman"/>
          <w:color w:val="000000"/>
          <w:sz w:val="28"/>
          <w:szCs w:val="28"/>
        </w:rPr>
        <w:t xml:space="preserve">дорожного сервиса, которые не входят в перечень дорожных сооружений. ООО «Тавриданефтепродукт» 10.12.2019 был заключен договор № </w:t>
      </w:r>
      <w:r w:rsidR="00CC7BC3">
        <w:rPr>
          <w:rFonts w:ascii="Times New Roman" w:eastAsia="Times New Roman" w:hAnsi="Times New Roman" w:cs="Times New Roman"/>
          <w:color w:val="000000"/>
          <w:sz w:val="28"/>
          <w:szCs w:val="28"/>
        </w:rPr>
        <w:t xml:space="preserve">номер </w:t>
      </w:r>
      <w:r w:rsidR="001D2EEF">
        <w:rPr>
          <w:rFonts w:ascii="Times New Roman" w:eastAsia="Times New Roman" w:hAnsi="Times New Roman" w:cs="Times New Roman"/>
          <w:color w:val="000000"/>
          <w:sz w:val="28"/>
          <w:szCs w:val="28"/>
        </w:rPr>
        <w:t xml:space="preserve"> с </w:t>
      </w:r>
      <w:r w:rsidR="00CC7BC3">
        <w:rPr>
          <w:rFonts w:ascii="Times New Roman" w:eastAsia="Times New Roman" w:hAnsi="Times New Roman" w:cs="Times New Roman"/>
          <w:color w:val="000000"/>
          <w:sz w:val="28"/>
          <w:szCs w:val="28"/>
        </w:rPr>
        <w:t>наименование предприятия</w:t>
      </w:r>
      <w:r w:rsidR="001D2EEF">
        <w:rPr>
          <w:rFonts w:ascii="Times New Roman" w:eastAsia="Times New Roman" w:hAnsi="Times New Roman" w:cs="Times New Roman"/>
          <w:color w:val="000000"/>
          <w:sz w:val="28"/>
          <w:szCs w:val="28"/>
        </w:rPr>
        <w:t xml:space="preserve"> </w:t>
      </w:r>
      <w:r w:rsidR="00283437">
        <w:rPr>
          <w:rFonts w:ascii="Times New Roman" w:eastAsia="Times New Roman" w:hAnsi="Times New Roman" w:cs="Times New Roman"/>
          <w:color w:val="000000"/>
          <w:sz w:val="28"/>
          <w:szCs w:val="28"/>
        </w:rPr>
        <w:t xml:space="preserve">(исполнитель), в соответствии с которым исполнитель принял на сея обязательства по разработке проектной документации «Организация безопасности дорожного движения» по объекту территория АЗС ООО «Тавриданефтепродукт», указанные работы были оплачены в полном объеме, после получения указанной проектной документации начальником АЗС №  </w:t>
      </w:r>
      <w:r w:rsidR="00CC7BC3">
        <w:rPr>
          <w:rFonts w:ascii="Times New Roman" w:eastAsia="Times New Roman" w:hAnsi="Times New Roman" w:cs="Times New Roman"/>
          <w:color w:val="000000"/>
          <w:sz w:val="28"/>
          <w:szCs w:val="28"/>
        </w:rPr>
        <w:t xml:space="preserve">номер </w:t>
      </w:r>
      <w:r w:rsidR="00283437">
        <w:rPr>
          <w:rFonts w:ascii="Times New Roman" w:eastAsia="Times New Roman" w:hAnsi="Times New Roman" w:cs="Times New Roman"/>
          <w:color w:val="000000"/>
          <w:sz w:val="28"/>
          <w:szCs w:val="28"/>
        </w:rPr>
        <w:t xml:space="preserve"> проект был направлен в УГИБДД МВД по Республике Крым, в согласовании ООО «Тавриданефтепродукт» было отказано на основании того, что проекты (схемы) организации дорожного движения не соответствуют требованиям приказа Министерства транспорта РФ от 30.07.2020 № 274. </w:t>
      </w:r>
      <w:r w:rsidR="001D2EEF">
        <w:rPr>
          <w:rFonts w:ascii="Times New Roman" w:eastAsia="Times New Roman" w:hAnsi="Times New Roman" w:cs="Times New Roman"/>
          <w:color w:val="000000"/>
          <w:sz w:val="28"/>
          <w:szCs w:val="28"/>
        </w:rPr>
        <w:t xml:space="preserve">Производство по делу просила прекратить за отсутствием состава правонарушения.     </w:t>
      </w:r>
      <w:r w:rsidR="00F544D0">
        <w:rPr>
          <w:rFonts w:ascii="Times New Roman" w:eastAsia="Times New Roman" w:hAnsi="Times New Roman" w:cs="Times New Roman"/>
          <w:color w:val="000000"/>
          <w:sz w:val="28"/>
          <w:szCs w:val="28"/>
        </w:rPr>
        <w:t xml:space="preserve"> </w:t>
      </w:r>
    </w:p>
    <w:p w:rsidR="0049377F"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3437">
        <w:rPr>
          <w:rFonts w:ascii="Times New Roman" w:eastAsia="Times New Roman" w:hAnsi="Times New Roman" w:cs="Times New Roman"/>
          <w:color w:val="000000"/>
          <w:sz w:val="28"/>
          <w:szCs w:val="28"/>
        </w:rPr>
        <w:t xml:space="preserve">  Допрошенный в судебном заседании в качестве свидетеля старший государственный инспектор дорожного надзора ОГИБДД МО МВД России «Красноперекопский» </w:t>
      </w:r>
      <w:r w:rsidR="00CC7BC3">
        <w:rPr>
          <w:rFonts w:ascii="Times New Roman" w:eastAsia="Times New Roman" w:hAnsi="Times New Roman" w:cs="Times New Roman"/>
          <w:color w:val="000000"/>
          <w:sz w:val="28"/>
          <w:szCs w:val="28"/>
        </w:rPr>
        <w:t>ФИО</w:t>
      </w:r>
      <w:r w:rsidR="00283437">
        <w:rPr>
          <w:rFonts w:ascii="Times New Roman" w:eastAsia="Times New Roman" w:hAnsi="Times New Roman" w:cs="Times New Roman"/>
          <w:color w:val="000000"/>
          <w:sz w:val="28"/>
          <w:szCs w:val="28"/>
        </w:rPr>
        <w:t xml:space="preserve"> суду пояснил, что </w:t>
      </w:r>
      <w:r w:rsidR="00C257AC">
        <w:rPr>
          <w:rFonts w:ascii="Times New Roman" w:eastAsia="Times New Roman" w:hAnsi="Times New Roman" w:cs="Times New Roman"/>
          <w:color w:val="000000"/>
          <w:sz w:val="28"/>
          <w:szCs w:val="28"/>
        </w:rPr>
        <w:t xml:space="preserve">13.01.2022 в 18-50 час. на 118 км+400 м а/д Симферополь-Красноперекопск-граница с Украиной в границах объекта АЗС «Формула» по заданию начальника ОГИБДД ним было проведено контрольное (надзорное) мероприятие без взаимодействия с контролируемым лицом, проведен осмотр и инструментальное обследование, так как ранее люди в устной форме выражали свое недовольство в связи с состоянием переходно-скоростных полос на въезде и выезде с данной АЗС, в ходе обследования установлены значительные дефекты в виде выбоин, превышающих предельно допустимые значения, также </w:t>
      </w:r>
      <w:r w:rsidR="007A0F29">
        <w:rPr>
          <w:rFonts w:ascii="Times New Roman" w:eastAsia="Times New Roman" w:hAnsi="Times New Roman" w:cs="Times New Roman"/>
          <w:color w:val="000000"/>
          <w:sz w:val="28"/>
          <w:szCs w:val="28"/>
        </w:rPr>
        <w:t>выявлено отсутствие дорожных знаков и несоответствие уровня освещенности переходно-скоростных полос, по факту выявленных недостатков возбуждено дело об административном правонарушении в отношении ООО «Тавриданефтепродукт» и Демченко Л.А. по ч. 1 ст. 12.34 КоАП РФ, после проведения контрольного (надзорного) мероприятия дефекты были незамедлительно устранены</w:t>
      </w:r>
      <w:r>
        <w:rPr>
          <w:rFonts w:ascii="Times New Roman" w:eastAsia="Times New Roman" w:hAnsi="Times New Roman" w:cs="Times New Roman"/>
          <w:color w:val="000000"/>
          <w:sz w:val="28"/>
          <w:szCs w:val="28"/>
        </w:rPr>
        <w:t xml:space="preserve"> (ямы и освещение)</w:t>
      </w:r>
      <w:r w:rsidR="007A0F29">
        <w:rPr>
          <w:rFonts w:ascii="Times New Roman" w:eastAsia="Times New Roman" w:hAnsi="Times New Roman" w:cs="Times New Roman"/>
          <w:color w:val="000000"/>
          <w:sz w:val="28"/>
          <w:szCs w:val="28"/>
        </w:rPr>
        <w:t>. Указал, что в соответствии с ч. 1 ст. 2 ФЗ «О полиции» контрольное мероприятие было проведено с целью пресечения правонарушения</w:t>
      </w:r>
      <w:r w:rsidR="00283437">
        <w:rPr>
          <w:rFonts w:ascii="Times New Roman" w:eastAsia="Times New Roman" w:hAnsi="Times New Roman" w:cs="Times New Roman"/>
          <w:color w:val="000000"/>
          <w:sz w:val="28"/>
          <w:szCs w:val="28"/>
        </w:rPr>
        <w:t xml:space="preserve"> </w:t>
      </w:r>
      <w:r w:rsidR="007A0F29">
        <w:rPr>
          <w:rFonts w:ascii="Times New Roman" w:eastAsia="Times New Roman" w:hAnsi="Times New Roman" w:cs="Times New Roman"/>
          <w:color w:val="000000"/>
          <w:sz w:val="28"/>
          <w:szCs w:val="28"/>
        </w:rPr>
        <w:t>и обеспечения безопасности дорожного движения, предупреждения совершения ДТП.</w:t>
      </w:r>
      <w:r w:rsidR="00FD5121">
        <w:rPr>
          <w:rFonts w:ascii="Times New Roman" w:eastAsia="Times New Roman" w:hAnsi="Times New Roman" w:cs="Times New Roman"/>
          <w:color w:val="000000"/>
          <w:sz w:val="28"/>
          <w:szCs w:val="28"/>
        </w:rPr>
        <w:t xml:space="preserve">   </w:t>
      </w:r>
      <w:r w:rsidR="00283437">
        <w:rPr>
          <w:rFonts w:ascii="Times New Roman" w:eastAsia="Times New Roman" w:hAnsi="Times New Roman" w:cs="Times New Roman"/>
          <w:color w:val="000000"/>
          <w:sz w:val="28"/>
          <w:szCs w:val="28"/>
        </w:rPr>
        <w:t xml:space="preserve"> </w:t>
      </w: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83437">
        <w:rPr>
          <w:rFonts w:ascii="Times New Roman" w:eastAsia="Times New Roman" w:hAnsi="Times New Roman" w:cs="Times New Roman"/>
          <w:color w:val="000000"/>
          <w:sz w:val="28"/>
          <w:szCs w:val="28"/>
        </w:rPr>
        <w:t xml:space="preserve">   Выслушав Демченко Л.А.,</w:t>
      </w:r>
      <w:r w:rsidRPr="00283437" w:rsidR="00283437">
        <w:rPr>
          <w:rFonts w:ascii="Times New Roman" w:eastAsia="Times New Roman" w:hAnsi="Times New Roman" w:cs="Times New Roman"/>
          <w:color w:val="000000"/>
          <w:sz w:val="28"/>
          <w:szCs w:val="28"/>
        </w:rPr>
        <w:t xml:space="preserve"> </w:t>
      </w:r>
      <w:r w:rsidR="00CC7BC3">
        <w:rPr>
          <w:rFonts w:ascii="Times New Roman" w:eastAsia="Times New Roman" w:hAnsi="Times New Roman" w:cs="Times New Roman"/>
          <w:color w:val="000000"/>
          <w:sz w:val="28"/>
          <w:szCs w:val="28"/>
        </w:rPr>
        <w:t xml:space="preserve">ФИО, </w:t>
      </w:r>
      <w:r>
        <w:rPr>
          <w:rFonts w:ascii="Times New Roman" w:eastAsia="Times New Roman" w:hAnsi="Times New Roman" w:cs="Times New Roman"/>
          <w:color w:val="000000"/>
          <w:sz w:val="28"/>
          <w:szCs w:val="28"/>
        </w:rPr>
        <w:t xml:space="preserve"> и</w:t>
      </w:r>
      <w:r w:rsidRPr="00D50964">
        <w:rPr>
          <w:rFonts w:ascii="Times New Roman" w:eastAsia="Times New Roman" w:hAnsi="Times New Roman" w:cs="Times New Roman"/>
          <w:color w:val="000000"/>
          <w:sz w:val="28"/>
          <w:szCs w:val="28"/>
        </w:rPr>
        <w:t xml:space="preserve">сследовав материалы дела, </w:t>
      </w:r>
      <w:r>
        <w:rPr>
          <w:rFonts w:ascii="Times New Roman" w:eastAsia="Times New Roman" w:hAnsi="Times New Roman" w:cs="Times New Roman"/>
          <w:color w:val="000000"/>
          <w:sz w:val="28"/>
          <w:szCs w:val="28"/>
        </w:rPr>
        <w:t>мировой судья приходит</w:t>
      </w:r>
      <w:r w:rsidRPr="00D50964">
        <w:rPr>
          <w:rFonts w:ascii="Times New Roman" w:eastAsia="Times New Roman" w:hAnsi="Times New Roman" w:cs="Times New Roman"/>
          <w:color w:val="000000"/>
          <w:sz w:val="28"/>
          <w:szCs w:val="28"/>
        </w:rPr>
        <w:t xml:space="preserve"> к </w:t>
      </w:r>
      <w:r>
        <w:rPr>
          <w:rFonts w:ascii="Times New Roman" w:eastAsia="Times New Roman" w:hAnsi="Times New Roman" w:cs="Times New Roman"/>
          <w:color w:val="000000"/>
          <w:sz w:val="28"/>
          <w:szCs w:val="28"/>
        </w:rPr>
        <w:t>следующим выводам.</w:t>
      </w:r>
    </w:p>
    <w:p w:rsidR="00FD5121" w:rsidP="00FD5121">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Из положений ст. 2 Федерального закона от 10 декабря 1995 года № 196-Ф</w:t>
      </w:r>
      <w:r w:rsidRPr="00BF3651">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безопасности дорожного движения»</w:t>
      </w:r>
      <w:r w:rsidRPr="00BF3651">
        <w:rPr>
          <w:rFonts w:ascii="Times New Roman" w:eastAsia="Times New Roman" w:hAnsi="Times New Roman" w:cs="Times New Roman"/>
          <w:color w:val="000000"/>
          <w:sz w:val="28"/>
          <w:szCs w:val="28"/>
        </w:rPr>
        <w:t xml:space="preserve"> следует, что под безопасностью дорожного</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движения понимается состояние дорожного движения, отражающее степень</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защищенности его участников от дорожно-транспортных происшествий и их</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последствий.</w:t>
      </w:r>
    </w:p>
    <w:p w:rsidR="00FD5121" w:rsidRPr="00BC7922" w:rsidP="004937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Статьей 3</w:t>
      </w:r>
      <w:r w:rsidRPr="00BC7922">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Федерального закона от 10 декабря 1995 года № 196-ФЗ</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безопасности дорожного движения»</w:t>
      </w:r>
      <w:r w:rsidRPr="00BF36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среди о</w:t>
      </w:r>
      <w:r>
        <w:rPr>
          <w:rFonts w:ascii="Times New Roman" w:hAnsi="Times New Roman" w:cs="Times New Roman"/>
          <w:sz w:val="28"/>
          <w:szCs w:val="28"/>
        </w:rPr>
        <w:t>сновных принципов обеспечения безопасности дорожного движения закреплены приоритет жизни и здоровья граждан, участвующих в дорожном движении, над экономическими</w:t>
      </w:r>
      <w:r>
        <w:rPr>
          <w:rFonts w:ascii="Times New Roman" w:hAnsi="Times New Roman" w:cs="Times New Roman"/>
          <w:sz w:val="28"/>
          <w:szCs w:val="28"/>
        </w:rPr>
        <w:t xml:space="preserve"> результатами хозяйственной деятельности.</w:t>
      </w:r>
    </w:p>
    <w:p w:rsidR="00FD5121" w:rsidRPr="00BF3651" w:rsidP="00FD5121">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Статьей 4 названного Закона установлено, что законодательство Российской</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Федерации о безопасности дорожного движения состоит из настоящего</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Федерального закона и других федеральных законов, принимаемых в соот</w:t>
      </w:r>
      <w:r w:rsidRPr="00BF3651">
        <w:rPr>
          <w:rFonts w:ascii="Times New Roman" w:eastAsia="Times New Roman" w:hAnsi="Times New Roman" w:cs="Times New Roman"/>
          <w:color w:val="000000"/>
          <w:sz w:val="28"/>
          <w:szCs w:val="28"/>
        </w:rPr>
        <w:t>ветствии</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с ними иных нормативных правовых актов Российской Федерации, законов и иных</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нормативных правовых актов субъектов Российской Федерации, муниципальных</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правовых актов.</w:t>
      </w:r>
    </w:p>
    <w:p w:rsidR="00FD5121" w:rsidRPr="00BF3651" w:rsidP="00FD5121">
      <w:pPr>
        <w:shd w:val="clear" w:color="auto" w:fill="FFFFFF"/>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Отношения, возникающие в связи с использованием автомобильных дорог и</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осущес</w:t>
      </w:r>
      <w:r w:rsidRPr="00BF3651">
        <w:rPr>
          <w:rFonts w:ascii="Times New Roman" w:eastAsia="Times New Roman" w:hAnsi="Times New Roman" w:cs="Times New Roman"/>
          <w:color w:val="000000"/>
          <w:sz w:val="28"/>
          <w:szCs w:val="28"/>
        </w:rPr>
        <w:t>твлением дорожной деятельности в Российской Федерации, регулируются</w:t>
      </w:r>
      <w:r>
        <w:rPr>
          <w:rFonts w:ascii="Times New Roman" w:eastAsia="Times New Roman" w:hAnsi="Times New Roman" w:cs="Times New Roman"/>
          <w:color w:val="000000"/>
          <w:sz w:val="28"/>
          <w:szCs w:val="28"/>
        </w:rPr>
        <w:t xml:space="preserve"> Федеральным законом от 8 ноября 2007 года № 257-ФЗ «Об </w:t>
      </w:r>
      <w:r w:rsidRPr="00BF3651">
        <w:rPr>
          <w:rFonts w:ascii="Times New Roman" w:eastAsia="Times New Roman" w:hAnsi="Times New Roman" w:cs="Times New Roman"/>
          <w:color w:val="000000"/>
          <w:sz w:val="28"/>
          <w:szCs w:val="28"/>
        </w:rPr>
        <w:t>автомобильных</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дорогах и о дорожной деятельности в Российской Федерации и о внесении</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изменений в отдельные законодательные акты</w:t>
      </w:r>
      <w:r>
        <w:rPr>
          <w:rFonts w:ascii="Times New Roman" w:eastAsia="Times New Roman" w:hAnsi="Times New Roman" w:cs="Times New Roman"/>
          <w:color w:val="000000"/>
          <w:sz w:val="28"/>
          <w:szCs w:val="28"/>
        </w:rPr>
        <w:t xml:space="preserve"> Россий</w:t>
      </w:r>
      <w:r>
        <w:rPr>
          <w:rFonts w:ascii="Times New Roman" w:eastAsia="Times New Roman" w:hAnsi="Times New Roman" w:cs="Times New Roman"/>
          <w:color w:val="000000"/>
          <w:sz w:val="28"/>
          <w:szCs w:val="28"/>
        </w:rPr>
        <w:t>ской Федерации»</w:t>
      </w:r>
      <w:r w:rsidRPr="00BF365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Согласно п. 12 ст. 3 вышеуказанного закона содержание автомобильной</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дороги представляет собой комплекс работ по поддержанию надлежащего</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технического состояния автомобильной дороги, оценке ее технического состояния,</w:t>
      </w:r>
      <w:r>
        <w:rPr>
          <w:rFonts w:ascii="Times New Roman" w:eastAsia="Times New Roman" w:hAnsi="Times New Roman" w:cs="Times New Roman"/>
          <w:color w:val="000000"/>
          <w:sz w:val="28"/>
          <w:szCs w:val="28"/>
        </w:rPr>
        <w:t xml:space="preserve"> </w:t>
      </w:r>
      <w:r w:rsidRPr="00BF3651">
        <w:rPr>
          <w:rFonts w:ascii="Times New Roman" w:eastAsia="Times New Roman" w:hAnsi="Times New Roman" w:cs="Times New Roman"/>
          <w:color w:val="000000"/>
          <w:sz w:val="28"/>
          <w:szCs w:val="28"/>
        </w:rPr>
        <w:t>а также по организации и</w:t>
      </w:r>
      <w:r w:rsidRPr="00BF3651">
        <w:rPr>
          <w:rFonts w:ascii="Times New Roman" w:eastAsia="Times New Roman" w:hAnsi="Times New Roman" w:cs="Times New Roman"/>
          <w:color w:val="000000"/>
          <w:sz w:val="28"/>
          <w:szCs w:val="28"/>
        </w:rPr>
        <w:t xml:space="preserve"> обеспечению безопасности дорожного движения.</w:t>
      </w:r>
    </w:p>
    <w:p w:rsidR="00526BEC" w:rsidP="00526BEC">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D5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Согласно п. 13</w:t>
      </w:r>
      <w:r w:rsidRPr="00BF3651" w:rsidR="00FD5121">
        <w:rPr>
          <w:rFonts w:ascii="Times New Roman" w:eastAsia="Times New Roman" w:hAnsi="Times New Roman" w:cs="Times New Roman"/>
          <w:color w:val="000000"/>
          <w:sz w:val="28"/>
          <w:szCs w:val="28"/>
        </w:rPr>
        <w:t xml:space="preserve"> Основных положений по допуску транспортных средств к</w:t>
      </w:r>
      <w:r w:rsidR="00FD5121">
        <w:rPr>
          <w:rFonts w:ascii="Times New Roman" w:eastAsia="Times New Roman" w:hAnsi="Times New Roman" w:cs="Times New Roman"/>
          <w:color w:val="000000"/>
          <w:sz w:val="28"/>
          <w:szCs w:val="28"/>
        </w:rPr>
        <w:t xml:space="preserve"> </w:t>
      </w:r>
      <w:r w:rsidRPr="00BF3651" w:rsidR="00FD5121">
        <w:rPr>
          <w:rFonts w:ascii="Times New Roman" w:eastAsia="Times New Roman" w:hAnsi="Times New Roman" w:cs="Times New Roman"/>
          <w:color w:val="000000"/>
          <w:sz w:val="28"/>
          <w:szCs w:val="28"/>
        </w:rPr>
        <w:t>эксплуатации и обязанности должностных лиц по обеспечению безопасности</w:t>
      </w:r>
      <w:r w:rsidR="00FD51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дорожного движения д</w:t>
      </w:r>
      <w:r>
        <w:rPr>
          <w:rFonts w:ascii="Times New Roman" w:hAnsi="Times New Roman" w:cs="Times New Roman"/>
          <w:sz w:val="28"/>
          <w:szCs w:val="28"/>
        </w:rPr>
        <w:t xml:space="preserve">олжностные и иные лица, ответственные за </w:t>
      </w:r>
      <w:r>
        <w:rPr>
          <w:rFonts w:ascii="Times New Roman" w:hAnsi="Times New Roman" w:cs="Times New Roman"/>
          <w:sz w:val="28"/>
          <w:szCs w:val="28"/>
        </w:rPr>
        <w:t>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информиро</w:t>
      </w:r>
      <w:r>
        <w:rPr>
          <w:rFonts w:ascii="Times New Roman" w:hAnsi="Times New Roman" w:cs="Times New Roman"/>
          <w:sz w:val="28"/>
          <w:szCs w:val="28"/>
        </w:rPr>
        <w:t xml:space="preserve">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w:t>
      </w:r>
      <w:r>
        <w:rPr>
          <w:rFonts w:ascii="Times New Roman" w:hAnsi="Times New Roman" w:cs="Times New Roman"/>
          <w:sz w:val="28"/>
          <w:szCs w:val="28"/>
        </w:rPr>
        <w:t>для движения, запрещению или ограничению движения на отдельных участках дорог, когда пользование ими угрожает безопасности движения.</w:t>
      </w:r>
    </w:p>
    <w:p w:rsidR="001C2523" w:rsidRPr="001C2523" w:rsidP="00FD5121">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pacing w:val="2"/>
          <w:sz w:val="28"/>
          <w:szCs w:val="28"/>
          <w:shd w:val="clear" w:color="auto" w:fill="FFFFFF"/>
        </w:rPr>
        <w:t xml:space="preserve">       Как указано в ГОСТ 33062-2014 «Дороги автомобильные общего пользования. Требования к размещению объектов дорожного и</w:t>
      </w:r>
      <w:r>
        <w:rPr>
          <w:rFonts w:ascii="Times New Roman" w:hAnsi="Times New Roman" w:cs="Times New Roman"/>
          <w:spacing w:val="2"/>
          <w:sz w:val="28"/>
          <w:szCs w:val="28"/>
          <w:shd w:val="clear" w:color="auto" w:fill="FFFFFF"/>
        </w:rPr>
        <w:t xml:space="preserve"> придорожного сервиса» </w:t>
      </w:r>
      <w:r w:rsidRPr="001C2523">
        <w:rPr>
          <w:rFonts w:ascii="Times New Roman" w:hAnsi="Times New Roman" w:cs="Times New Roman"/>
          <w:bCs/>
          <w:sz w:val="28"/>
          <w:szCs w:val="28"/>
          <w:bdr w:val="none" w:sz="0" w:space="0" w:color="auto" w:frame="1"/>
          <w:shd w:val="clear" w:color="auto" w:fill="FFFFFF"/>
        </w:rPr>
        <w:t>автозаправочная станция:</w:t>
      </w:r>
      <w:r>
        <w:rPr>
          <w:rFonts w:ascii="Times New Roman" w:hAnsi="Times New Roman" w:cs="Times New Roman"/>
          <w:sz w:val="28"/>
          <w:szCs w:val="28"/>
          <w:shd w:val="clear" w:color="auto" w:fill="FFFFFF"/>
        </w:rPr>
        <w:t xml:space="preserve"> - и</w:t>
      </w:r>
      <w:r w:rsidRPr="001C2523">
        <w:rPr>
          <w:rFonts w:ascii="Times New Roman" w:hAnsi="Times New Roman" w:cs="Times New Roman"/>
          <w:sz w:val="28"/>
          <w:szCs w:val="28"/>
          <w:shd w:val="clear" w:color="auto" w:fill="FFFFFF"/>
        </w:rPr>
        <w:t>мущественный комплекс, предназначенный для приема, хранения и выдачи топлива транспортным средствам (кроме гусеничного транспорта), а также зарядки электротранспорта;  </w:t>
      </w:r>
      <w:r w:rsidRPr="001C2523">
        <w:rPr>
          <w:rFonts w:ascii="Times New Roman" w:hAnsi="Times New Roman" w:cs="Times New Roman"/>
          <w:bCs/>
          <w:sz w:val="28"/>
          <w:szCs w:val="28"/>
          <w:bdr w:val="none" w:sz="0" w:space="0" w:color="auto" w:frame="1"/>
          <w:shd w:val="clear" w:color="auto" w:fill="FFFFFF"/>
        </w:rPr>
        <w:t>объекты придорожного сервиса:</w:t>
      </w:r>
      <w:r w:rsidRPr="001C2523">
        <w:rPr>
          <w:rFonts w:ascii="Times New Roman" w:hAnsi="Times New Roman" w:cs="Times New Roman"/>
          <w:sz w:val="28"/>
          <w:szCs w:val="28"/>
          <w:shd w:val="clear" w:color="auto" w:fill="FFFFFF"/>
        </w:rPr>
        <w:t xml:space="preserve"> Здания </w:t>
      </w:r>
      <w:r w:rsidRPr="001C2523">
        <w:rPr>
          <w:rFonts w:ascii="Times New Roman" w:hAnsi="Times New Roman" w:cs="Times New Roman"/>
          <w:sz w:val="28"/>
          <w:szCs w:val="28"/>
          <w:shd w:val="clear" w:color="auto" w:fill="FFFFFF"/>
        </w:rPr>
        <w:t>и сооружения, расположенные на придорожной полосе и предназначенные для обслуживания участников дорожного движения по пути их следования (мотели, гостиницы, кемпинги, станции технического обслуживания, автозаправочные станции, пункты питания, торговли, свя</w:t>
      </w:r>
      <w:r w:rsidRPr="001C2523">
        <w:rPr>
          <w:rFonts w:ascii="Times New Roman" w:hAnsi="Times New Roman" w:cs="Times New Roman"/>
          <w:sz w:val="28"/>
          <w:szCs w:val="28"/>
          <w:shd w:val="clear" w:color="auto" w:fill="FFFFFF"/>
        </w:rPr>
        <w:t>зи, медицинской помощи, мойки, средства рекламы и иные сооружения).</w:t>
      </w:r>
      <w:r w:rsidRPr="001C2523">
        <w:rPr>
          <w:rFonts w:ascii="Times New Roman" w:hAnsi="Times New Roman" w:cs="Times New Roman"/>
          <w:bCs/>
          <w:sz w:val="28"/>
          <w:szCs w:val="28"/>
          <w:bdr w:val="none" w:sz="0" w:space="0" w:color="auto" w:frame="1"/>
          <w:shd w:val="clear" w:color="auto" w:fill="FFFFFF"/>
        </w:rPr>
        <w:t xml:space="preserve"> </w:t>
      </w:r>
      <w:r>
        <w:rPr>
          <w:rFonts w:ascii="Times New Roman" w:hAnsi="Times New Roman" w:cs="Times New Roman"/>
          <w:bCs/>
          <w:sz w:val="28"/>
          <w:szCs w:val="28"/>
          <w:bdr w:val="none" w:sz="0" w:space="0" w:color="auto" w:frame="1"/>
          <w:shd w:val="clear" w:color="auto" w:fill="FFFFFF"/>
        </w:rPr>
        <w:t>П</w:t>
      </w:r>
      <w:r w:rsidRPr="001C2523">
        <w:rPr>
          <w:rFonts w:ascii="Times New Roman" w:hAnsi="Times New Roman" w:cs="Times New Roman"/>
          <w:bCs/>
          <w:sz w:val="28"/>
          <w:szCs w:val="28"/>
          <w:bdr w:val="none" w:sz="0" w:space="0" w:color="auto" w:frame="1"/>
          <w:shd w:val="clear" w:color="auto" w:fill="FFFFFF"/>
        </w:rPr>
        <w:t>ереходно-скоростные полосы</w:t>
      </w:r>
      <w:r>
        <w:rPr>
          <w:rFonts w:ascii="Times New Roman" w:hAnsi="Times New Roman" w:cs="Times New Roman"/>
          <w:bCs/>
          <w:sz w:val="28"/>
          <w:szCs w:val="28"/>
          <w:bdr w:val="none" w:sz="0" w:space="0" w:color="auto" w:frame="1"/>
          <w:shd w:val="clear" w:color="auto" w:fill="FFFFFF"/>
        </w:rPr>
        <w:t xml:space="preserve"> - д</w:t>
      </w:r>
      <w:r w:rsidRPr="001C2523">
        <w:rPr>
          <w:rFonts w:ascii="Times New Roman" w:hAnsi="Times New Roman" w:cs="Times New Roman"/>
          <w:sz w:val="28"/>
          <w:szCs w:val="28"/>
          <w:shd w:val="clear" w:color="auto" w:fill="FFFFFF"/>
        </w:rPr>
        <w:t>ополнительные полосы движения, устраиваемые для обеспечения разгона и торможения транспортных средств, съезжающих с основных полос движения или въезжающих на</w:t>
      </w:r>
      <w:r w:rsidRPr="001C2523">
        <w:rPr>
          <w:rFonts w:ascii="Times New Roman" w:hAnsi="Times New Roman" w:cs="Times New Roman"/>
          <w:sz w:val="28"/>
          <w:szCs w:val="28"/>
          <w:shd w:val="clear" w:color="auto" w:fill="FFFFFF"/>
        </w:rPr>
        <w:t xml:space="preserve"> них.</w:t>
      </w:r>
    </w:p>
    <w:p w:rsidR="001C2523" w:rsidP="00FD5121">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C2523">
        <w:rPr>
          <w:rFonts w:ascii="Times New Roman" w:hAnsi="Times New Roman" w:cs="Times New Roman"/>
          <w:sz w:val="28"/>
          <w:szCs w:val="28"/>
          <w:shd w:val="clear" w:color="auto" w:fill="FFFFFF"/>
        </w:rPr>
        <w:t>Объекты дорожного и придорожного сервиса должны быть обеспечены безопасным и удобным доступом с устройством переходно-скоростных полос</w:t>
      </w:r>
      <w:r>
        <w:rPr>
          <w:rFonts w:ascii="Times New Roman" w:hAnsi="Times New Roman" w:cs="Times New Roman"/>
          <w:sz w:val="28"/>
          <w:szCs w:val="28"/>
          <w:shd w:val="clear" w:color="auto" w:fill="FFFFFF"/>
        </w:rPr>
        <w:t xml:space="preserve"> (п. 5.1.11 </w:t>
      </w:r>
      <w:r>
        <w:rPr>
          <w:rFonts w:ascii="Times New Roman" w:hAnsi="Times New Roman" w:cs="Times New Roman"/>
          <w:spacing w:val="2"/>
          <w:sz w:val="28"/>
          <w:szCs w:val="28"/>
          <w:shd w:val="clear" w:color="auto" w:fill="FFFFFF"/>
        </w:rPr>
        <w:t>ГОСТ 33062-2014)</w:t>
      </w:r>
      <w:r w:rsidRPr="001C2523">
        <w:rPr>
          <w:rFonts w:ascii="Times New Roman" w:hAnsi="Times New Roman" w:cs="Times New Roman"/>
          <w:sz w:val="28"/>
          <w:szCs w:val="28"/>
          <w:shd w:val="clear" w:color="auto" w:fill="FFFFFF"/>
        </w:rPr>
        <w:t>.</w:t>
      </w:r>
    </w:p>
    <w:p w:rsidR="001C2523" w:rsidP="00FD5121">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1C2523">
        <w:rPr>
          <w:rFonts w:ascii="Times New Roman" w:hAnsi="Times New Roman" w:cs="Times New Roman"/>
          <w:sz w:val="28"/>
          <w:szCs w:val="28"/>
          <w:shd w:val="clear" w:color="auto" w:fill="FFFFFF"/>
        </w:rPr>
        <w:t xml:space="preserve">Для обеспечения безопасности движения и удобства обслуживания должно быть </w:t>
      </w:r>
      <w:r w:rsidRPr="001C2523">
        <w:rPr>
          <w:rFonts w:ascii="Times New Roman" w:hAnsi="Times New Roman" w:cs="Times New Roman"/>
          <w:sz w:val="28"/>
          <w:szCs w:val="28"/>
          <w:shd w:val="clear" w:color="auto" w:fill="FFFFFF"/>
        </w:rPr>
        <w:t xml:space="preserve">предусмотрено искусственное освещение на территории объектов </w:t>
      </w:r>
      <w:r w:rsidRPr="001C2523">
        <w:rPr>
          <w:rFonts w:ascii="Times New Roman" w:hAnsi="Times New Roman" w:cs="Times New Roman"/>
          <w:sz w:val="28"/>
          <w:szCs w:val="28"/>
          <w:shd w:val="clear" w:color="auto" w:fill="FFFFFF"/>
        </w:rPr>
        <w:t>дорожного и придорожного сервиса и на съездах к ним (средняя горизонтальная освещенность не менее 10 лк, а на пешеходных переходах - не менее 13 лк), если иное не предусмотрено </w:t>
      </w:r>
      <w:hyperlink r:id="rId5" w:anchor="7D20K3" w:history="1">
        <w:r w:rsidRPr="001C2523">
          <w:rPr>
            <w:rFonts w:ascii="Times New Roman" w:hAnsi="Times New Roman" w:cs="Times New Roman"/>
            <w:sz w:val="28"/>
            <w:szCs w:val="28"/>
            <w:shd w:val="clear" w:color="auto" w:fill="FFFFFF"/>
          </w:rPr>
          <w:t>ГОСТ 33176</w:t>
        </w:r>
      </w:hyperlink>
      <w:r w:rsidRPr="001C2523">
        <w:rPr>
          <w:rFonts w:ascii="Times New Roman" w:hAnsi="Times New Roman" w:cs="Times New Roman"/>
          <w:sz w:val="28"/>
          <w:szCs w:val="28"/>
          <w:shd w:val="clear" w:color="auto" w:fill="FFFFFF"/>
        </w:rPr>
        <w:t>, законодательством и строительными нормами государств. Освещение стоянок в темное время суток обязательно. При организации искусственного освещения ослепление участников дорожного движения не до</w:t>
      </w:r>
      <w:r w:rsidRPr="001C2523">
        <w:rPr>
          <w:rFonts w:ascii="Times New Roman" w:hAnsi="Times New Roman" w:cs="Times New Roman"/>
          <w:sz w:val="28"/>
          <w:szCs w:val="28"/>
          <w:shd w:val="clear" w:color="auto" w:fill="FFFFFF"/>
        </w:rPr>
        <w:t>пускается</w:t>
      </w:r>
      <w:r>
        <w:rPr>
          <w:rFonts w:ascii="Times New Roman" w:hAnsi="Times New Roman" w:cs="Times New Roman"/>
          <w:sz w:val="28"/>
          <w:szCs w:val="28"/>
          <w:shd w:val="clear" w:color="auto" w:fill="FFFFFF"/>
        </w:rPr>
        <w:t xml:space="preserve"> (п. 5.1.10 </w:t>
      </w:r>
      <w:r>
        <w:rPr>
          <w:rFonts w:ascii="Times New Roman" w:hAnsi="Times New Roman" w:cs="Times New Roman"/>
          <w:spacing w:val="2"/>
          <w:sz w:val="28"/>
          <w:szCs w:val="28"/>
          <w:shd w:val="clear" w:color="auto" w:fill="FFFFFF"/>
        </w:rPr>
        <w:t>ГОСТ 33062-2014)</w:t>
      </w:r>
      <w:r w:rsidRPr="001C2523">
        <w:rPr>
          <w:rFonts w:ascii="Times New Roman" w:hAnsi="Times New Roman" w:cs="Times New Roman"/>
          <w:sz w:val="28"/>
          <w:szCs w:val="28"/>
          <w:shd w:val="clear" w:color="auto" w:fill="FFFFFF"/>
        </w:rPr>
        <w:t>.</w:t>
      </w:r>
    </w:p>
    <w:p w:rsidR="003E4CCD" w:rsidP="003E4CC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eastAsia="Times New Roman" w:hAnsi="Times New Roman" w:cs="Times New Roman"/>
          <w:color w:val="000000"/>
          <w:sz w:val="28"/>
          <w:szCs w:val="28"/>
        </w:rPr>
        <w:t>Пунктом 5.2.4 ГОСТ 50597-2017</w:t>
      </w:r>
      <w:r w:rsidRPr="00D353DC">
        <w:rPr>
          <w:rFonts w:ascii="Times New Roman" w:hAnsi="Times New Roman" w:cs="Times New Roman"/>
          <w:sz w:val="28"/>
          <w:szCs w:val="28"/>
        </w:rPr>
        <w:t xml:space="preserve"> </w:t>
      </w:r>
      <w:r>
        <w:rPr>
          <w:rFonts w:ascii="Times New Roman" w:hAnsi="Times New Roman" w:cs="Times New Roman"/>
          <w:sz w:val="28"/>
          <w:szCs w:val="28"/>
        </w:rPr>
        <w:t>закреплено, что покрытие проезжей части не должно иметь дефектов в виде выбоин, просадок, проломов, колей и иных повреждений, устранение которых осуществляют в сроки, приведенные в</w:t>
      </w:r>
      <w:r>
        <w:rPr>
          <w:rFonts w:ascii="Times New Roman" w:hAnsi="Times New Roman" w:cs="Times New Roman"/>
          <w:sz w:val="28"/>
          <w:szCs w:val="28"/>
        </w:rPr>
        <w:t xml:space="preserve"> таблице 5.3 названного ГОСТ.</w:t>
      </w:r>
    </w:p>
    <w:p w:rsidR="003E4CCD" w:rsidP="003E4CCD">
      <w:pPr>
        <w:spacing w:after="0" w:line="240" w:lineRule="auto"/>
        <w:ind w:firstLine="480"/>
        <w:contextualSpacing/>
        <w:jc w:val="both"/>
        <w:textAlignment w:val="baseline"/>
        <w:rPr>
          <w:rFonts w:ascii="Times New Roman" w:eastAsia="Times New Roman" w:hAnsi="Times New Roman" w:cs="Times New Roman"/>
          <w:sz w:val="28"/>
          <w:szCs w:val="28"/>
        </w:rPr>
      </w:pPr>
      <w:r w:rsidRPr="003E4CCD">
        <w:rPr>
          <w:rFonts w:ascii="Times New Roman" w:eastAsia="Times New Roman" w:hAnsi="Times New Roman" w:cs="Times New Roman"/>
          <w:sz w:val="28"/>
          <w:szCs w:val="28"/>
        </w:rPr>
        <w:t>Пунктом 5.6.30 ГОСТ Р 52289-2019 предусмотрено,</w:t>
      </w:r>
      <w:r>
        <w:rPr>
          <w:rFonts w:ascii="Times New Roman" w:eastAsia="Times New Roman" w:hAnsi="Times New Roman" w:cs="Times New Roman"/>
          <w:sz w:val="28"/>
          <w:szCs w:val="28"/>
        </w:rPr>
        <w:t xml:space="preserve"> что</w:t>
      </w:r>
      <w:r w:rsidRPr="003E4C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знаки 5.19.1 и 5.19.2 </w:t>
      </w:r>
      <w:r w:rsidRPr="003E4CCD">
        <w:rPr>
          <w:rFonts w:ascii="Times New Roman" w:eastAsia="Times New Roman" w:hAnsi="Times New Roman" w:cs="Times New Roman"/>
          <w:sz w:val="28"/>
          <w:szCs w:val="28"/>
        </w:rPr>
        <w:t>«</w:t>
      </w:r>
      <w:r w:rsidRPr="003E4CCD">
        <w:rPr>
          <w:rFonts w:ascii="Times New Roman" w:eastAsia="Times New Roman" w:hAnsi="Times New Roman" w:cs="Times New Roman"/>
          <w:bCs/>
          <w:sz w:val="28"/>
          <w:szCs w:val="28"/>
          <w:bdr w:val="none" w:sz="0" w:space="0" w:color="auto" w:frame="1"/>
        </w:rPr>
        <w:t>Пешеходный переход</w:t>
      </w:r>
      <w:r w:rsidRPr="003E4CCD">
        <w:rPr>
          <w:rFonts w:ascii="Times New Roman" w:eastAsia="Times New Roman" w:hAnsi="Times New Roman" w:cs="Times New Roman"/>
          <w:sz w:val="28"/>
          <w:szCs w:val="28"/>
        </w:rPr>
        <w:t>» применяют для обозначения мест, выделенных для перехода пешеходов через дорогу.</w:t>
      </w:r>
    </w:p>
    <w:p w:rsidR="003E4CCD" w:rsidP="003E4CCD">
      <w:pPr>
        <w:spacing w:after="0" w:line="240" w:lineRule="auto"/>
        <w:ind w:firstLine="480"/>
        <w:contextualSpacing/>
        <w:jc w:val="both"/>
        <w:textAlignment w:val="baseline"/>
        <w:rPr>
          <w:rFonts w:ascii="Times New Roman" w:eastAsia="Times New Roman" w:hAnsi="Times New Roman" w:cs="Times New Roman"/>
          <w:sz w:val="28"/>
          <w:szCs w:val="28"/>
        </w:rPr>
      </w:pPr>
      <w:r w:rsidRPr="003E4CCD">
        <w:rPr>
          <w:rFonts w:ascii="Times New Roman" w:eastAsia="Times New Roman" w:hAnsi="Times New Roman" w:cs="Times New Roman"/>
          <w:sz w:val="28"/>
          <w:szCs w:val="28"/>
        </w:rPr>
        <w:t xml:space="preserve">Знак 5.19.1 устанавливают справа от дороги, знак </w:t>
      </w:r>
      <w:r w:rsidRPr="003E4CCD">
        <w:rPr>
          <w:rFonts w:ascii="Times New Roman" w:eastAsia="Times New Roman" w:hAnsi="Times New Roman" w:cs="Times New Roman"/>
          <w:sz w:val="28"/>
          <w:szCs w:val="28"/>
        </w:rPr>
        <w:t>5.19.2 - слева. На дорогах с конструктивно выделенной разделительной полосой (полосами) знаки 5.19.1 и 5.19.2 устанавливают на разделительной полосе соответственно справа или слева от каждой проезжей части, при этом знак 5.19.1 устанавливают на такой разде</w:t>
      </w:r>
      <w:r w:rsidRPr="003E4CCD">
        <w:rPr>
          <w:rFonts w:ascii="Times New Roman" w:eastAsia="Times New Roman" w:hAnsi="Times New Roman" w:cs="Times New Roman"/>
          <w:sz w:val="28"/>
          <w:szCs w:val="28"/>
        </w:rPr>
        <w:t>лительной полосе, если по ней организовано пешеходное движение вдоль проезжей части или пешеходный переход пересекает две и более разделительные полосы.</w:t>
      </w:r>
      <w:r w:rsidRPr="003E4CC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E4CCD">
        <w:rPr>
          <w:rFonts w:ascii="Times New Roman" w:eastAsia="Times New Roman" w:hAnsi="Times New Roman" w:cs="Times New Roman"/>
          <w:sz w:val="28"/>
          <w:szCs w:val="28"/>
        </w:rPr>
        <w:t>Знак 5.19.1 устанавливают на ближней границе перехода относительно приближающихся транспортных с</w:t>
      </w:r>
      <w:r w:rsidRPr="003E4CCD">
        <w:rPr>
          <w:rFonts w:ascii="Times New Roman" w:eastAsia="Times New Roman" w:hAnsi="Times New Roman" w:cs="Times New Roman"/>
          <w:sz w:val="28"/>
          <w:szCs w:val="28"/>
        </w:rPr>
        <w:t>редств, знак 5.19.2 - на дальней. Ширину неразмеченного пешеходного перехода, заключенного между знаками, определяют по 6.2.17.</w:t>
      </w:r>
    </w:p>
    <w:p w:rsidR="003E4CCD" w:rsidP="003E4CCD">
      <w:pPr>
        <w:spacing w:after="0" w:line="240" w:lineRule="auto"/>
        <w:ind w:firstLine="480"/>
        <w:contextualSpacing/>
        <w:jc w:val="both"/>
        <w:textAlignment w:val="baseline"/>
        <w:rPr>
          <w:rFonts w:ascii="Times New Roman" w:eastAsia="Times New Roman" w:hAnsi="Times New Roman" w:cs="Times New Roman"/>
          <w:sz w:val="28"/>
          <w:szCs w:val="28"/>
        </w:rPr>
      </w:pPr>
      <w:r w:rsidRPr="003E4CCD">
        <w:rPr>
          <w:rFonts w:ascii="Times New Roman" w:eastAsia="Times New Roman" w:hAnsi="Times New Roman" w:cs="Times New Roman"/>
          <w:sz w:val="28"/>
          <w:szCs w:val="28"/>
        </w:rPr>
        <w:t>Знаки на размеченном пешеходном переходе устанавливают на расстоянии не более 1 м от границы перехода.</w:t>
      </w:r>
    </w:p>
    <w:p w:rsidR="003E4CCD" w:rsidP="003E4CCD">
      <w:pPr>
        <w:spacing w:after="0" w:line="240" w:lineRule="auto"/>
        <w:ind w:firstLine="480"/>
        <w:contextualSpacing/>
        <w:jc w:val="both"/>
        <w:textAlignment w:val="baseline"/>
        <w:rPr>
          <w:rFonts w:ascii="Times New Roman" w:eastAsia="Times New Roman" w:hAnsi="Times New Roman" w:cs="Times New Roman"/>
          <w:sz w:val="28"/>
          <w:szCs w:val="28"/>
        </w:rPr>
      </w:pPr>
      <w:r w:rsidRPr="003E4CCD">
        <w:rPr>
          <w:rFonts w:ascii="Times New Roman" w:eastAsia="Times New Roman" w:hAnsi="Times New Roman" w:cs="Times New Roman"/>
          <w:sz w:val="28"/>
          <w:szCs w:val="28"/>
        </w:rPr>
        <w:t xml:space="preserve">Знак 5.19.2 допускается </w:t>
      </w:r>
      <w:r w:rsidRPr="003E4CCD">
        <w:rPr>
          <w:rFonts w:ascii="Times New Roman" w:eastAsia="Times New Roman" w:hAnsi="Times New Roman" w:cs="Times New Roman"/>
          <w:sz w:val="28"/>
          <w:szCs w:val="28"/>
        </w:rPr>
        <w:t>размещать на оборотной стороне знака 5.19.1.</w:t>
      </w:r>
      <w:r w:rsidRPr="003E4CC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E4CCD">
        <w:rPr>
          <w:rFonts w:ascii="Times New Roman" w:eastAsia="Times New Roman" w:hAnsi="Times New Roman" w:cs="Times New Roman"/>
          <w:sz w:val="28"/>
          <w:szCs w:val="28"/>
        </w:rPr>
        <w:t xml:space="preserve">На регулируемых перекрестках, с диагональными пешеходными переходами, знаки 5.19.1 и 5.19.2 устанавливают только на внешних границах пешеходных переходов, расположенных по </w:t>
      </w:r>
      <w:r>
        <w:rPr>
          <w:rFonts w:ascii="Times New Roman" w:eastAsia="Times New Roman" w:hAnsi="Times New Roman" w:cs="Times New Roman"/>
          <w:sz w:val="28"/>
          <w:szCs w:val="28"/>
        </w:rPr>
        <w:t xml:space="preserve">периметру </w:t>
      </w:r>
      <w:r w:rsidRPr="003E4CCD">
        <w:rPr>
          <w:rFonts w:ascii="Times New Roman" w:eastAsia="Times New Roman" w:hAnsi="Times New Roman" w:cs="Times New Roman"/>
          <w:sz w:val="28"/>
          <w:szCs w:val="28"/>
        </w:rPr>
        <w:t>перекрестка.</w:t>
      </w:r>
    </w:p>
    <w:p w:rsidR="003E4CCD" w:rsidRPr="003E4CCD" w:rsidP="003E4CCD">
      <w:pPr>
        <w:spacing w:after="0" w:line="240" w:lineRule="auto"/>
        <w:ind w:firstLine="480"/>
        <w:contextualSpacing/>
        <w:jc w:val="both"/>
        <w:textAlignment w:val="baseline"/>
        <w:rPr>
          <w:rFonts w:ascii="Times New Roman" w:eastAsia="Times New Roman" w:hAnsi="Times New Roman" w:cs="Times New Roman"/>
          <w:sz w:val="28"/>
          <w:szCs w:val="28"/>
        </w:rPr>
      </w:pPr>
      <w:r w:rsidRPr="003E4CCD">
        <w:rPr>
          <w:rFonts w:ascii="Times New Roman" w:eastAsia="Times New Roman" w:hAnsi="Times New Roman" w:cs="Times New Roman"/>
          <w:sz w:val="28"/>
          <w:szCs w:val="28"/>
        </w:rPr>
        <w:t>При совме</w:t>
      </w:r>
      <w:r w:rsidRPr="003E4CCD">
        <w:rPr>
          <w:rFonts w:ascii="Times New Roman" w:eastAsia="Times New Roman" w:hAnsi="Times New Roman" w:cs="Times New Roman"/>
          <w:sz w:val="28"/>
          <w:szCs w:val="28"/>
        </w:rPr>
        <w:t>щении искусственной неровности и пешеходного перехода знак 5.19.1 допускается устанавливать совместно со знаком 5.20 по 5.6.31.</w:t>
      </w:r>
      <w:r w:rsidRPr="003E4CC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E4CCD">
        <w:rPr>
          <w:rFonts w:ascii="Times New Roman" w:eastAsia="Times New Roman" w:hAnsi="Times New Roman" w:cs="Times New Roman"/>
          <w:sz w:val="28"/>
          <w:szCs w:val="28"/>
        </w:rPr>
        <w:t>Знаки 5.19.1 и 5.19.2 следует дублировать по 5.1.6.</w:t>
      </w:r>
    </w:p>
    <w:p w:rsidR="001C2523" w:rsidP="003E4CCD">
      <w:pPr>
        <w:shd w:val="clear" w:color="auto" w:fill="FFFFFF"/>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E4CCD">
        <w:rPr>
          <w:rFonts w:ascii="Times New Roman" w:hAnsi="Times New Roman" w:cs="Times New Roman"/>
          <w:sz w:val="28"/>
          <w:szCs w:val="28"/>
          <w:shd w:val="clear" w:color="auto" w:fill="FFFFFF"/>
        </w:rPr>
        <w:t>Дорожные знаки и знаки переменной информации не должны иметь деф</w:t>
      </w:r>
      <w:r w:rsidRPr="003E4CCD">
        <w:rPr>
          <w:rFonts w:ascii="Times New Roman" w:hAnsi="Times New Roman" w:cs="Times New Roman"/>
          <w:sz w:val="28"/>
          <w:szCs w:val="28"/>
          <w:shd w:val="clear" w:color="auto" w:fill="FFFFFF"/>
        </w:rPr>
        <w:t>ектов, указанных в таблице Б.1 приложения Б. Устранение дефектов осуществляют в сроки, приведенные в таблице 6.1 (пункт 6.2.4 ГОСТ Р 50597-2017).</w:t>
      </w:r>
    </w:p>
    <w:p w:rsidR="004D4464" w:rsidP="004D4464">
      <w:pPr>
        <w:shd w:val="clear" w:color="auto" w:fill="FFFFFF"/>
        <w:spacing w:after="0" w:line="240" w:lineRule="auto"/>
        <w:ind w:firstLine="482"/>
        <w:contextualSpacing/>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указано в</w:t>
      </w:r>
      <w:r w:rsidRPr="003E4CCD" w:rsidR="003E4CCD">
        <w:rPr>
          <w:rFonts w:ascii="Times New Roman" w:eastAsia="Times New Roman" w:hAnsi="Times New Roman" w:cs="Times New Roman"/>
          <w:sz w:val="28"/>
          <w:szCs w:val="28"/>
        </w:rPr>
        <w:t xml:space="preserve"> п. 5.1.8 ГОСТ Р 52289-2019 </w:t>
      </w:r>
      <w:r w:rsidR="003E4CCD">
        <w:rPr>
          <w:rFonts w:ascii="Times New Roman" w:eastAsia="Times New Roman" w:hAnsi="Times New Roman" w:cs="Times New Roman"/>
          <w:sz w:val="28"/>
          <w:szCs w:val="28"/>
        </w:rPr>
        <w:t>р</w:t>
      </w:r>
      <w:r w:rsidRPr="003E4CCD" w:rsidR="003E4CCD">
        <w:rPr>
          <w:rFonts w:ascii="Times New Roman" w:eastAsia="Times New Roman" w:hAnsi="Times New Roman" w:cs="Times New Roman"/>
          <w:sz w:val="28"/>
          <w:szCs w:val="28"/>
        </w:rPr>
        <w:t>асстояние от нижнего края знака (без учета знаков 1.4.1-1.4.6, а вне населенных пунктов и табличек) до поверхности дорожного покрытия (высота установки), кроме случаев, специально оговоренных нас</w:t>
      </w:r>
      <w:r>
        <w:rPr>
          <w:rFonts w:ascii="Times New Roman" w:eastAsia="Times New Roman" w:hAnsi="Times New Roman" w:cs="Times New Roman"/>
          <w:sz w:val="28"/>
          <w:szCs w:val="28"/>
        </w:rPr>
        <w:t xml:space="preserve">тоящим стандартом, должно быть </w:t>
      </w:r>
      <w:r w:rsidRPr="003E4CCD" w:rsidR="003E4CCD">
        <w:rPr>
          <w:rFonts w:ascii="Times New Roman" w:eastAsia="Times New Roman" w:hAnsi="Times New Roman" w:cs="Times New Roman"/>
          <w:sz w:val="28"/>
          <w:szCs w:val="28"/>
        </w:rPr>
        <w:t>от 2,0 до 4,0 м - в населенных пу</w:t>
      </w:r>
      <w:r>
        <w:rPr>
          <w:rFonts w:ascii="Times New Roman" w:eastAsia="Times New Roman" w:hAnsi="Times New Roman" w:cs="Times New Roman"/>
          <w:sz w:val="28"/>
          <w:szCs w:val="28"/>
        </w:rPr>
        <w:t xml:space="preserve">нктах. </w:t>
      </w:r>
      <w:r w:rsidRPr="003E4CCD" w:rsidR="003E4CCD">
        <w:rPr>
          <w:rFonts w:ascii="Times New Roman" w:eastAsia="Times New Roman" w:hAnsi="Times New Roman" w:cs="Times New Roman"/>
          <w:sz w:val="28"/>
          <w:szCs w:val="28"/>
        </w:rPr>
        <w:t>Высоту установки знаков, расположенных сбоку от проезжей части, определяют от поверхности дорожного покрытия на краю проезжей части.</w:t>
      </w:r>
    </w:p>
    <w:p w:rsidR="004D4464" w:rsidRPr="004D4464" w:rsidP="004D4464">
      <w:pPr>
        <w:shd w:val="clear" w:color="auto" w:fill="FFFFFF"/>
        <w:spacing w:after="0" w:line="240" w:lineRule="auto"/>
        <w:ind w:firstLine="482"/>
        <w:contextualSpacing/>
        <w:jc w:val="both"/>
        <w:textAlignment w:val="baseline"/>
        <w:rPr>
          <w:rFonts w:ascii="Times New Roman" w:hAnsi="Times New Roman" w:cs="Times New Roman"/>
          <w:sz w:val="28"/>
          <w:szCs w:val="28"/>
          <w:shd w:val="clear" w:color="auto" w:fill="FFFFFF"/>
        </w:rPr>
      </w:pPr>
      <w:r w:rsidRPr="004D4464">
        <w:rPr>
          <w:rFonts w:ascii="Times New Roman" w:hAnsi="Times New Roman" w:cs="Times New Roman"/>
          <w:sz w:val="28"/>
          <w:szCs w:val="28"/>
          <w:shd w:val="clear" w:color="auto" w:fill="FFFFFF"/>
        </w:rPr>
        <w:t>Территория АЗС в темное время суток должна обеспечиваться средней горизонтальной освещенностью в соответствии с </w:t>
      </w:r>
      <w:hyperlink r:id="rId6" w:history="1">
        <w:r w:rsidRPr="004D4464">
          <w:rPr>
            <w:rFonts w:ascii="Times New Roman" w:hAnsi="Times New Roman" w:cs="Times New Roman"/>
            <w:sz w:val="28"/>
            <w:szCs w:val="28"/>
            <w:shd w:val="clear" w:color="auto" w:fill="FFFFFF"/>
          </w:rPr>
          <w:t>СП 52.13330.2</w:t>
        </w:r>
        <w:r w:rsidRPr="004D4464">
          <w:rPr>
            <w:rFonts w:ascii="Times New Roman" w:hAnsi="Times New Roman" w:cs="Times New Roman"/>
            <w:sz w:val="28"/>
            <w:szCs w:val="28"/>
            <w:shd w:val="clear" w:color="auto" w:fill="FFFFFF"/>
          </w:rPr>
          <w:t>016</w:t>
        </w:r>
      </w:hyperlink>
      <w:r w:rsidRPr="004D4464">
        <w:rPr>
          <w:rFonts w:ascii="Times New Roman" w:hAnsi="Times New Roman" w:cs="Times New Roman"/>
          <w:sz w:val="28"/>
          <w:szCs w:val="28"/>
          <w:shd w:val="clear" w:color="auto" w:fill="FFFFFF"/>
        </w:rPr>
        <w:t>. Стационарное электрическое уличное освещение следует предусматривать по всему периметру территории АЗС, а также на подъездах (выездах) к ней, на всей протяженности переходно-скоростных полос (п. 6.9 ГОСТ Р 58404-2019</w:t>
      </w:r>
      <w:r>
        <w:rPr>
          <w:rFonts w:ascii="Times New Roman" w:hAnsi="Times New Roman" w:cs="Times New Roman"/>
          <w:sz w:val="28"/>
          <w:szCs w:val="28"/>
          <w:shd w:val="clear" w:color="auto" w:fill="FFFFFF"/>
        </w:rPr>
        <w:t>)</w:t>
      </w:r>
      <w:r w:rsidRPr="004D4464">
        <w:rPr>
          <w:rFonts w:ascii="Times New Roman" w:hAnsi="Times New Roman" w:cs="Times New Roman"/>
          <w:sz w:val="28"/>
          <w:szCs w:val="28"/>
          <w:shd w:val="clear" w:color="auto" w:fill="FFFFFF"/>
        </w:rPr>
        <w:t>.</w:t>
      </w:r>
    </w:p>
    <w:p w:rsidR="00FD5121" w:rsidRPr="00194CCC" w:rsidP="00FD5121">
      <w:pPr>
        <w:shd w:val="clear" w:color="auto" w:fill="FFFFFF"/>
        <w:spacing w:after="0" w:line="240" w:lineRule="auto"/>
        <w:contextualSpacing/>
        <w:jc w:val="both"/>
        <w:rPr>
          <w:rFonts w:ascii="Times New Roman" w:eastAsia="Times New Roman" w:hAnsi="Times New Roman" w:cs="Times New Roman"/>
          <w:sz w:val="28"/>
          <w:szCs w:val="28"/>
        </w:rPr>
      </w:pPr>
      <w:r w:rsidRPr="00BD6C54">
        <w:rPr>
          <w:rFonts w:ascii="Times New Roman" w:eastAsia="Times New Roman" w:hAnsi="Times New Roman" w:cs="Times New Roman"/>
          <w:sz w:val="28"/>
          <w:szCs w:val="28"/>
        </w:rPr>
        <w:t xml:space="preserve">         Фактические обстоятельс</w:t>
      </w:r>
      <w:r w:rsidRPr="00BD6C54">
        <w:rPr>
          <w:rFonts w:ascii="Times New Roman" w:eastAsia="Times New Roman" w:hAnsi="Times New Roman" w:cs="Times New Roman"/>
          <w:sz w:val="28"/>
          <w:szCs w:val="28"/>
        </w:rPr>
        <w:t>тва дела подтверждаются имеющимися</w:t>
      </w:r>
      <w:r w:rsidRPr="00BF3651">
        <w:rPr>
          <w:rFonts w:ascii="Times New Roman" w:eastAsia="Times New Roman" w:hAnsi="Times New Roman" w:cs="Times New Roman"/>
          <w:color w:val="000000"/>
          <w:sz w:val="28"/>
          <w:szCs w:val="28"/>
        </w:rPr>
        <w:t xml:space="preserve"> в материалах</w:t>
      </w:r>
      <w:r>
        <w:rPr>
          <w:rFonts w:ascii="Times New Roman" w:eastAsia="Times New Roman" w:hAnsi="Times New Roman" w:cs="Times New Roman"/>
          <w:sz w:val="28"/>
          <w:szCs w:val="28"/>
        </w:rPr>
        <w:t xml:space="preserve"> </w:t>
      </w:r>
      <w:r w:rsidRPr="00BF3651">
        <w:rPr>
          <w:rFonts w:ascii="Times New Roman" w:eastAsia="Times New Roman" w:hAnsi="Times New Roman" w:cs="Times New Roman"/>
          <w:color w:val="000000"/>
          <w:sz w:val="28"/>
          <w:szCs w:val="28"/>
        </w:rPr>
        <w:t xml:space="preserve">дела и исследованными доказательствами, а именно: </w:t>
      </w: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протоколом </w:t>
      </w:r>
      <w:r w:rsidR="00CC7BC3">
        <w:rPr>
          <w:rFonts w:ascii="Times New Roman" w:eastAsia="Times New Roman" w:hAnsi="Times New Roman" w:cs="Times New Roman"/>
          <w:color w:val="000000"/>
          <w:sz w:val="28"/>
          <w:szCs w:val="28"/>
        </w:rPr>
        <w:t>номер</w:t>
      </w:r>
      <w:r w:rsidRPr="00D50964">
        <w:rPr>
          <w:rFonts w:ascii="Times New Roman" w:eastAsia="Times New Roman" w:hAnsi="Times New Roman" w:cs="Times New Roman"/>
          <w:color w:val="000000"/>
          <w:sz w:val="28"/>
          <w:szCs w:val="28"/>
        </w:rPr>
        <w:t xml:space="preserve"> об админис</w:t>
      </w:r>
      <w:r>
        <w:rPr>
          <w:rFonts w:ascii="Times New Roman" w:eastAsia="Times New Roman" w:hAnsi="Times New Roman" w:cs="Times New Roman"/>
          <w:color w:val="000000"/>
          <w:sz w:val="28"/>
          <w:szCs w:val="28"/>
        </w:rPr>
        <w:t xml:space="preserve">тративном правонарушении от </w:t>
      </w:r>
      <w:r w:rsidR="00CC7BC3">
        <w:rPr>
          <w:rFonts w:ascii="Times New Roman" w:eastAsia="Times New Roman" w:hAnsi="Times New Roman" w:cs="Times New Roman"/>
          <w:color w:val="000000"/>
          <w:sz w:val="28"/>
          <w:szCs w:val="28"/>
        </w:rPr>
        <w:t>дата</w:t>
      </w:r>
      <w:r>
        <w:rPr>
          <w:rFonts w:ascii="Times New Roman" w:eastAsia="Times New Roman" w:hAnsi="Times New Roman" w:cs="Times New Roman"/>
          <w:color w:val="000000"/>
          <w:sz w:val="28"/>
          <w:szCs w:val="28"/>
        </w:rPr>
        <w:t xml:space="preserve"> (л.д. 3-6),</w:t>
      </w:r>
    </w:p>
    <w:p w:rsidR="004D4464"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копией задания на проведение контрольного (надзорного) мероприятия </w:t>
      </w:r>
      <w:r>
        <w:rPr>
          <w:rFonts w:ascii="Times New Roman" w:eastAsia="Times New Roman" w:hAnsi="Times New Roman" w:cs="Times New Roman"/>
          <w:color w:val="000000"/>
          <w:sz w:val="28"/>
          <w:szCs w:val="28"/>
        </w:rPr>
        <w:t>без взаимодействия с контролируемым лицом в виде выездного обследования от 13.01.2022 (л.д. 8),</w:t>
      </w:r>
    </w:p>
    <w:p w:rsidR="004D4464"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копией</w:t>
      </w:r>
      <w:r w:rsidR="00CC7BC3">
        <w:rPr>
          <w:rFonts w:ascii="Times New Roman" w:eastAsia="Times New Roman" w:hAnsi="Times New Roman" w:cs="Times New Roman"/>
          <w:color w:val="000000"/>
          <w:sz w:val="28"/>
          <w:szCs w:val="28"/>
        </w:rPr>
        <w:t xml:space="preserve"> акта выездного обследования № номер</w:t>
      </w:r>
      <w:r>
        <w:rPr>
          <w:rFonts w:ascii="Times New Roman" w:eastAsia="Times New Roman" w:hAnsi="Times New Roman" w:cs="Times New Roman"/>
          <w:color w:val="000000"/>
          <w:sz w:val="28"/>
          <w:szCs w:val="28"/>
        </w:rPr>
        <w:t xml:space="preserve"> от 13.01.2022 (л.д. 9),</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копией протокола осмотра от 13.01.2022 (л.д. 10-11),</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4D44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копией протокола инструментального обс</w:t>
      </w:r>
      <w:r>
        <w:rPr>
          <w:rFonts w:ascii="Times New Roman" w:eastAsia="Times New Roman" w:hAnsi="Times New Roman" w:cs="Times New Roman"/>
          <w:color w:val="000000"/>
          <w:sz w:val="28"/>
          <w:szCs w:val="28"/>
        </w:rPr>
        <w:t>ледования от 13.01.2022 (л.д. 12-13),</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копией свидетельства о поверке средства измерения (лд.14,15,16),</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видеозаписью, просмотренной в судебном заседании (диск, л.д. 17),</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копией рапорта начальника ОГИБДД  (л.д. 18), </w:t>
      </w:r>
    </w:p>
    <w:p w:rsidR="00365D08"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копией должностной инструкции Дем</w:t>
      </w:r>
      <w:r>
        <w:rPr>
          <w:rFonts w:ascii="Times New Roman" w:eastAsia="Times New Roman" w:hAnsi="Times New Roman" w:cs="Times New Roman"/>
          <w:color w:val="000000"/>
          <w:sz w:val="28"/>
          <w:szCs w:val="28"/>
        </w:rPr>
        <w:t>ченко Л.А., в которой указано, что она обязана следить за состоянием (внешний вид и исправность) технологического оборудования, освещения модуля и площадок АЗС, организовывать работы по устранению неполадок, имеет право запросить все необходимые ресурсы дл</w:t>
      </w:r>
      <w:r>
        <w:rPr>
          <w:rFonts w:ascii="Times New Roman" w:eastAsia="Times New Roman" w:hAnsi="Times New Roman" w:cs="Times New Roman"/>
          <w:color w:val="000000"/>
          <w:sz w:val="28"/>
          <w:szCs w:val="28"/>
        </w:rPr>
        <w:t xml:space="preserve">я выполнения процессов и видов деятельности, перечисленных в разделе «функции и обязанности». Несет ответственность за нарушение норм, установленных действующим законодательством;  </w:t>
      </w:r>
    </w:p>
    <w:p w:rsidR="00365D08"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959E9">
        <w:rPr>
          <w:rFonts w:ascii="Times New Roman" w:eastAsia="Times New Roman" w:hAnsi="Times New Roman" w:cs="Times New Roman"/>
          <w:color w:val="000000"/>
          <w:sz w:val="28"/>
          <w:szCs w:val="28"/>
        </w:rPr>
        <w:t xml:space="preserve">копией договора № </w:t>
      </w:r>
      <w:r w:rsidR="00CC7BC3">
        <w:rPr>
          <w:rFonts w:ascii="Times New Roman" w:eastAsia="Times New Roman" w:hAnsi="Times New Roman" w:cs="Times New Roman"/>
          <w:color w:val="000000"/>
          <w:sz w:val="28"/>
          <w:szCs w:val="28"/>
        </w:rPr>
        <w:t xml:space="preserve">номер </w:t>
      </w:r>
      <w:r w:rsidR="002959E9">
        <w:rPr>
          <w:rFonts w:ascii="Times New Roman" w:eastAsia="Times New Roman" w:hAnsi="Times New Roman" w:cs="Times New Roman"/>
          <w:color w:val="000000"/>
          <w:sz w:val="28"/>
          <w:szCs w:val="28"/>
        </w:rPr>
        <w:t xml:space="preserve"> от </w:t>
      </w:r>
      <w:r w:rsidR="00CC7BC3">
        <w:rPr>
          <w:rFonts w:ascii="Times New Roman" w:eastAsia="Times New Roman" w:hAnsi="Times New Roman" w:cs="Times New Roman"/>
          <w:color w:val="000000"/>
          <w:sz w:val="28"/>
          <w:szCs w:val="28"/>
        </w:rPr>
        <w:t>дата</w:t>
      </w:r>
      <w:r w:rsidR="002959E9">
        <w:rPr>
          <w:rFonts w:ascii="Times New Roman" w:eastAsia="Times New Roman" w:hAnsi="Times New Roman" w:cs="Times New Roman"/>
          <w:color w:val="000000"/>
          <w:sz w:val="28"/>
          <w:szCs w:val="28"/>
        </w:rPr>
        <w:t xml:space="preserve"> на выполнение работ по разработке проектной документации, </w:t>
      </w:r>
    </w:p>
    <w:p w:rsidR="002959E9"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пояснениями </w:t>
      </w:r>
      <w:r w:rsidR="00CC7BC3">
        <w:rPr>
          <w:rFonts w:ascii="Times New Roman" w:eastAsia="Times New Roman" w:hAnsi="Times New Roman" w:cs="Times New Roman"/>
          <w:color w:val="000000"/>
          <w:sz w:val="28"/>
          <w:szCs w:val="28"/>
        </w:rPr>
        <w:t>ФИО</w:t>
      </w:r>
      <w:r>
        <w:rPr>
          <w:rFonts w:ascii="Times New Roman" w:eastAsia="Times New Roman" w:hAnsi="Times New Roman" w:cs="Times New Roman"/>
          <w:color w:val="000000"/>
          <w:sz w:val="28"/>
          <w:szCs w:val="28"/>
        </w:rPr>
        <w:t xml:space="preserve"> в судебном заседании.</w:t>
      </w: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Приведенные доказательства получены с соблюдением установленных КоАП РФ процессуальных</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требований, неп</w:t>
      </w:r>
      <w:r w:rsidRPr="00D50964">
        <w:rPr>
          <w:rFonts w:ascii="Times New Roman" w:eastAsia="Times New Roman" w:hAnsi="Times New Roman" w:cs="Times New Roman"/>
          <w:color w:val="000000"/>
          <w:sz w:val="28"/>
          <w:szCs w:val="28"/>
        </w:rPr>
        <w:t>ротиворечивы и пол</w:t>
      </w:r>
      <w:r>
        <w:rPr>
          <w:rFonts w:ascii="Times New Roman" w:eastAsia="Times New Roman" w:hAnsi="Times New Roman" w:cs="Times New Roman"/>
          <w:color w:val="000000"/>
          <w:sz w:val="28"/>
          <w:szCs w:val="28"/>
        </w:rPr>
        <w:t xml:space="preserve">ностью согласуются между собой. </w:t>
      </w:r>
      <w:r w:rsidRPr="00D50964">
        <w:rPr>
          <w:rFonts w:ascii="Times New Roman" w:eastAsia="Times New Roman" w:hAnsi="Times New Roman" w:cs="Times New Roman"/>
          <w:color w:val="000000"/>
          <w:sz w:val="28"/>
          <w:szCs w:val="28"/>
        </w:rPr>
        <w:t>Мировой судья находит их</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 xml:space="preserve">относимыми, допустимыми, достоверными и достаточными для разрешения дела. </w:t>
      </w: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Таким образом, действия Демченко </w:t>
      </w:r>
      <w:r w:rsidR="00CC7BC3">
        <w:rPr>
          <w:rFonts w:ascii="Times New Roman" w:eastAsia="Times New Roman" w:hAnsi="Times New Roman" w:cs="Times New Roman"/>
          <w:color w:val="000000"/>
          <w:sz w:val="28"/>
          <w:szCs w:val="28"/>
        </w:rPr>
        <w:t>Л.А.</w:t>
      </w:r>
      <w:r>
        <w:rPr>
          <w:rFonts w:ascii="Times New Roman" w:eastAsia="Times New Roman" w:hAnsi="Times New Roman" w:cs="Times New Roman"/>
          <w:color w:val="000000"/>
          <w:sz w:val="28"/>
          <w:szCs w:val="28"/>
        </w:rPr>
        <w:t xml:space="preserve"> мировой судья квалифицирует</w:t>
      </w:r>
      <w:r w:rsidRPr="00D50964">
        <w:rPr>
          <w:rFonts w:ascii="Times New Roman" w:eastAsia="Times New Roman" w:hAnsi="Times New Roman" w:cs="Times New Roman"/>
          <w:color w:val="000000"/>
          <w:sz w:val="28"/>
          <w:szCs w:val="28"/>
        </w:rPr>
        <w:t xml:space="preserve"> по ч. 1 ст. 12.34 К</w:t>
      </w:r>
      <w:r w:rsidRPr="00D50964">
        <w:rPr>
          <w:rFonts w:ascii="Times New Roman" w:eastAsia="Times New Roman" w:hAnsi="Times New Roman" w:cs="Times New Roman"/>
          <w:color w:val="000000"/>
          <w:sz w:val="28"/>
          <w:szCs w:val="28"/>
        </w:rPr>
        <w:t>одекса Российской</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Федерации об административных правонарушениях – несоблюдение требований по обеспечению</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безопасности дорожного движен</w:t>
      </w:r>
      <w:r>
        <w:rPr>
          <w:rFonts w:ascii="Times New Roman" w:eastAsia="Times New Roman" w:hAnsi="Times New Roman" w:cs="Times New Roman"/>
          <w:color w:val="000000"/>
          <w:sz w:val="28"/>
          <w:szCs w:val="28"/>
        </w:rPr>
        <w:t>ия при</w:t>
      </w:r>
      <w:r w:rsidRPr="00D50964">
        <w:rPr>
          <w:rFonts w:ascii="Times New Roman" w:eastAsia="Times New Roman" w:hAnsi="Times New Roman" w:cs="Times New Roman"/>
          <w:color w:val="000000"/>
          <w:sz w:val="28"/>
          <w:szCs w:val="28"/>
        </w:rPr>
        <w:t xml:space="preserve"> содержании дорог.</w:t>
      </w:r>
    </w:p>
    <w:p w:rsidR="002959E9" w:rsidP="0037322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Довод Демченко Л.А. о том, что он не является субъектом вменяемого правонарушения мировой</w:t>
      </w:r>
      <w:r>
        <w:rPr>
          <w:rFonts w:ascii="Times New Roman" w:eastAsia="Times New Roman" w:hAnsi="Times New Roman" w:cs="Times New Roman"/>
          <w:color w:val="000000"/>
          <w:sz w:val="28"/>
          <w:szCs w:val="28"/>
        </w:rPr>
        <w:t xml:space="preserve"> судья признает несостоятельным,</w:t>
      </w:r>
      <w:r w:rsidR="00373222">
        <w:rPr>
          <w:rFonts w:ascii="Times New Roman" w:eastAsia="Times New Roman" w:hAnsi="Times New Roman" w:cs="Times New Roman"/>
          <w:color w:val="000000"/>
          <w:sz w:val="28"/>
          <w:szCs w:val="28"/>
        </w:rPr>
        <w:t xml:space="preserve"> поскольку</w:t>
      </w:r>
      <w:r>
        <w:rPr>
          <w:rFonts w:ascii="Times New Roman" w:eastAsia="Times New Roman" w:hAnsi="Times New Roman" w:cs="Times New Roman"/>
          <w:color w:val="000000"/>
          <w:sz w:val="28"/>
          <w:szCs w:val="28"/>
        </w:rPr>
        <w:t xml:space="preserve"> в силу п. 10 ст. 22 Федерального закона от 08.11.2007 № 257-ФЗ «</w:t>
      </w:r>
      <w:r w:rsidRPr="002959E9">
        <w:rPr>
          <w:rFonts w:ascii="Times New Roman" w:eastAsia="Times New Roman" w:hAnsi="Times New Roman" w:cs="Times New Roman"/>
          <w:color w:val="000000"/>
          <w:sz w:val="28"/>
          <w:szCs w:val="28"/>
        </w:rPr>
        <w:t xml:space="preserve">Об автомобильных дорогах и о дорожной </w:t>
      </w:r>
      <w:r w:rsidRPr="002959E9">
        <w:rPr>
          <w:rFonts w:ascii="Times New Roman" w:eastAsia="Times New Roman" w:hAnsi="Times New Roman" w:cs="Times New Roman"/>
          <w:sz w:val="28"/>
          <w:szCs w:val="28"/>
        </w:rPr>
        <w:t xml:space="preserve">деятельности в Российской Федерации и о внесении изменений в отдельные законодательные акты Российской </w:t>
      </w:r>
      <w:r w:rsidRPr="002959E9">
        <w:rPr>
          <w:rFonts w:ascii="Times New Roman" w:eastAsia="Times New Roman" w:hAnsi="Times New Roman" w:cs="Times New Roman"/>
          <w:sz w:val="28"/>
          <w:szCs w:val="28"/>
        </w:rPr>
        <w:t>Федерации»</w:t>
      </w:r>
      <w:r w:rsidR="00373222">
        <w:rPr>
          <w:rFonts w:ascii="Times New Roman" w:eastAsia="Times New Roman" w:hAnsi="Times New Roman" w:cs="Times New Roman"/>
          <w:sz w:val="28"/>
          <w:szCs w:val="28"/>
        </w:rPr>
        <w:t xml:space="preserve"> с</w:t>
      </w:r>
      <w:r>
        <w:rPr>
          <w:rFonts w:ascii="Times New Roman" w:hAnsi="Times New Roman" w:cs="Times New Roman"/>
          <w:sz w:val="28"/>
          <w:szCs w:val="28"/>
        </w:rPr>
        <w:t>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r>
        <w:rPr>
          <w:rFonts w:ascii="Times New Roman" w:hAnsi="Times New Roman" w:cs="Times New Roman"/>
          <w:sz w:val="28"/>
          <w:szCs w:val="28"/>
        </w:rPr>
        <w:t xml:space="preserve"> </w:t>
      </w:r>
    </w:p>
    <w:p w:rsidR="00373222" w:rsidP="003732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Довод Демченко Л.А. о том, что </w:t>
      </w:r>
      <w:r>
        <w:rPr>
          <w:rFonts w:ascii="Times New Roman" w:eastAsia="Times New Roman" w:hAnsi="Times New Roman" w:cs="Times New Roman"/>
          <w:color w:val="000000"/>
          <w:sz w:val="28"/>
          <w:szCs w:val="28"/>
        </w:rPr>
        <w:t>при проведении контрольного (надзорного) мероприятия должностным лицом были допущены существенные нарушения установленных федеральным законодательством требований к организации и проведению проверок суд также призна</w:t>
      </w:r>
      <w:r>
        <w:rPr>
          <w:rFonts w:ascii="Times New Roman" w:eastAsia="Times New Roman" w:hAnsi="Times New Roman" w:cs="Times New Roman"/>
          <w:color w:val="000000"/>
          <w:sz w:val="28"/>
          <w:szCs w:val="28"/>
        </w:rPr>
        <w:t xml:space="preserve">ет несостоятельным, </w:t>
      </w:r>
      <w:r w:rsidR="006504B8">
        <w:rPr>
          <w:rFonts w:ascii="Times New Roman" w:eastAsia="Times New Roman" w:hAnsi="Times New Roman" w:cs="Times New Roman"/>
          <w:color w:val="000000"/>
          <w:sz w:val="28"/>
          <w:szCs w:val="28"/>
        </w:rPr>
        <w:t xml:space="preserve">поскольку в силу </w:t>
      </w:r>
      <w:r>
        <w:rPr>
          <w:rFonts w:ascii="Times New Roman" w:eastAsia="Times New Roman" w:hAnsi="Times New Roman" w:cs="Times New Roman"/>
          <w:color w:val="000000"/>
          <w:sz w:val="28"/>
          <w:szCs w:val="28"/>
        </w:rPr>
        <w:t xml:space="preserve">п. 2 ч. 1 ст. 1 Федерального закона от 07.02.2011 </w:t>
      </w:r>
      <w:r w:rsidR="00460905">
        <w:rPr>
          <w:rFonts w:ascii="Times New Roman" w:eastAsia="Times New Roman" w:hAnsi="Times New Roman" w:cs="Times New Roman"/>
          <w:color w:val="000000"/>
          <w:sz w:val="28"/>
          <w:szCs w:val="28"/>
        </w:rPr>
        <w:t>№ 3</w:t>
      </w:r>
      <w:r>
        <w:rPr>
          <w:rFonts w:ascii="Times New Roman" w:eastAsia="Times New Roman" w:hAnsi="Times New Roman" w:cs="Times New Roman"/>
          <w:color w:val="000000"/>
          <w:sz w:val="28"/>
          <w:szCs w:val="28"/>
        </w:rPr>
        <w:t>-Ф</w:t>
      </w:r>
      <w:r w:rsidR="006504B8">
        <w:rPr>
          <w:rFonts w:ascii="Times New Roman" w:eastAsia="Times New Roman" w:hAnsi="Times New Roman" w:cs="Times New Roman"/>
          <w:color w:val="000000"/>
          <w:sz w:val="28"/>
          <w:szCs w:val="28"/>
        </w:rPr>
        <w:t>З «О полиции»</w:t>
      </w:r>
      <w:r>
        <w:rPr>
          <w:rFonts w:ascii="Times New Roman" w:eastAsia="Times New Roman" w:hAnsi="Times New Roman" w:cs="Times New Roman"/>
          <w:color w:val="000000"/>
          <w:sz w:val="28"/>
          <w:szCs w:val="28"/>
        </w:rPr>
        <w:t xml:space="preserve"> д</w:t>
      </w:r>
      <w:r>
        <w:rPr>
          <w:rFonts w:ascii="Times New Roman" w:hAnsi="Times New Roman" w:cs="Times New Roman"/>
          <w:sz w:val="28"/>
          <w:szCs w:val="28"/>
        </w:rPr>
        <w:t>еятельность полиции осуществляется по направлению предупреждения и пресечения административных правонарушений.</w:t>
      </w:r>
    </w:p>
    <w:p w:rsidR="00FD5121" w:rsidRPr="00D50964"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Обстоятельств, предусмотренных</w:t>
      </w:r>
      <w:r w:rsidRPr="00D50964">
        <w:rPr>
          <w:rFonts w:ascii="Times New Roman" w:eastAsia="Times New Roman" w:hAnsi="Times New Roman" w:cs="Times New Roman"/>
          <w:color w:val="000000"/>
          <w:sz w:val="28"/>
          <w:szCs w:val="28"/>
        </w:rPr>
        <w:t xml:space="preserve"> ст. 24.5 КоАП РФ, исключающих производство по делу, мировым</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судьёй не установлено.</w:t>
      </w:r>
    </w:p>
    <w:p w:rsidR="00FD5121"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Обстоятельством, смягчающим административную ответственность, мировой судья признает совершение правонарушения впервые. </w:t>
      </w:r>
    </w:p>
    <w:p w:rsidR="00FD5121" w:rsidRPr="00971D1A" w:rsidP="00FD512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Обстоятельств, отягчающих</w:t>
      </w:r>
      <w:r w:rsidRPr="00D50964">
        <w:rPr>
          <w:rFonts w:ascii="Times New Roman" w:eastAsia="Times New Roman" w:hAnsi="Times New Roman" w:cs="Times New Roman"/>
          <w:color w:val="000000"/>
          <w:sz w:val="28"/>
          <w:szCs w:val="28"/>
        </w:rPr>
        <w:t xml:space="preserve"> административную ответственность, </w:t>
      </w:r>
      <w:r>
        <w:rPr>
          <w:rFonts w:ascii="Times New Roman" w:eastAsia="Times New Roman" w:hAnsi="Times New Roman" w:cs="Times New Roman"/>
          <w:color w:val="000000"/>
          <w:sz w:val="28"/>
          <w:szCs w:val="28"/>
        </w:rPr>
        <w:t>мировым судьей не установлено.</w:t>
      </w:r>
    </w:p>
    <w:p w:rsidR="00FD5121" w:rsidRPr="00D50964" w:rsidP="00FD512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При назначении административного наказания судья учитывает характер совершенного</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административного правонарушения, обстоятельства, смягчающие и отягчающие административную</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ответственн</w:t>
      </w:r>
      <w:r w:rsidRPr="00D50964">
        <w:rPr>
          <w:rFonts w:ascii="Times New Roman" w:eastAsia="Times New Roman" w:hAnsi="Times New Roman" w:cs="Times New Roman"/>
          <w:color w:val="000000"/>
          <w:sz w:val="28"/>
          <w:szCs w:val="28"/>
        </w:rPr>
        <w:t>ость.</w:t>
      </w:r>
    </w:p>
    <w:p w:rsidR="00FD5121"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Согласно ч. 1 ст. 3.1 КоАП РФ, административное наказание является установленной государством</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мерой ответственности за совершение административного правонарушения и применяется в целях</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 xml:space="preserve">предупреждения совершения новых правонарушений, как самим </w:t>
      </w:r>
      <w:r w:rsidRPr="00D50964">
        <w:rPr>
          <w:rFonts w:ascii="Times New Roman" w:eastAsia="Times New Roman" w:hAnsi="Times New Roman" w:cs="Times New Roman"/>
          <w:color w:val="000000"/>
          <w:sz w:val="28"/>
          <w:szCs w:val="28"/>
        </w:rPr>
        <w:t>правонарушителем, так и другими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лицами.</w:t>
      </w:r>
    </w:p>
    <w:p w:rsidR="00D50964" w:rsidRPr="00D50964"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36C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w:t>
      </w:r>
      <w:r w:rsidRPr="00D50964">
        <w:rPr>
          <w:rFonts w:ascii="Times New Roman" w:eastAsia="Times New Roman" w:hAnsi="Times New Roman" w:cs="Times New Roman"/>
          <w:color w:val="000000"/>
          <w:sz w:val="28"/>
          <w:szCs w:val="28"/>
        </w:rPr>
        <w:t>уководствуясь ст.</w:t>
      </w:r>
      <w:r w:rsidR="00EA36C1">
        <w:rPr>
          <w:rFonts w:ascii="Times New Roman" w:eastAsia="Times New Roman" w:hAnsi="Times New Roman" w:cs="Times New Roman"/>
          <w:color w:val="000000"/>
          <w:sz w:val="28"/>
          <w:szCs w:val="28"/>
        </w:rPr>
        <w:t>ст. 29.9-</w:t>
      </w:r>
      <w:r w:rsidRPr="00D50964">
        <w:rPr>
          <w:rFonts w:ascii="Times New Roman" w:eastAsia="Times New Roman" w:hAnsi="Times New Roman" w:cs="Times New Roman"/>
          <w:color w:val="000000"/>
          <w:sz w:val="28"/>
          <w:szCs w:val="28"/>
        </w:rPr>
        <w:t>29.11 КоАП РФ, мировой судья</w:t>
      </w:r>
    </w:p>
    <w:p w:rsidR="00D50964"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 о с т а н о в и л</w:t>
      </w:r>
      <w:r w:rsidRPr="00D50964">
        <w:rPr>
          <w:rFonts w:ascii="Times New Roman" w:eastAsia="Times New Roman" w:hAnsi="Times New Roman" w:cs="Times New Roman"/>
          <w:color w:val="000000"/>
          <w:sz w:val="28"/>
          <w:szCs w:val="28"/>
        </w:rPr>
        <w:t>:</w:t>
      </w:r>
    </w:p>
    <w:p w:rsidR="00BC7922" w:rsidP="00D50964">
      <w:pPr>
        <w:shd w:val="clear" w:color="auto" w:fill="FFFFFF"/>
        <w:spacing w:after="0" w:line="240" w:lineRule="auto"/>
        <w:jc w:val="both"/>
        <w:rPr>
          <w:rFonts w:ascii="Times New Roman" w:eastAsia="Times New Roman" w:hAnsi="Times New Roman" w:cs="Times New Roman"/>
          <w:color w:val="000000"/>
          <w:sz w:val="28"/>
          <w:szCs w:val="28"/>
        </w:rPr>
      </w:pPr>
    </w:p>
    <w:p w:rsidR="00D50964" w:rsidRPr="00D50964"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71D1A">
        <w:rPr>
          <w:rFonts w:ascii="Times New Roman" w:eastAsia="Times New Roman" w:hAnsi="Times New Roman" w:cs="Times New Roman"/>
          <w:color w:val="000000"/>
          <w:sz w:val="28"/>
          <w:szCs w:val="28"/>
        </w:rPr>
        <w:t xml:space="preserve"> </w:t>
      </w:r>
      <w:r w:rsidR="00CA7C28">
        <w:rPr>
          <w:rFonts w:ascii="Times New Roman" w:eastAsia="Times New Roman" w:hAnsi="Times New Roman" w:cs="Times New Roman"/>
          <w:color w:val="000000"/>
          <w:sz w:val="28"/>
          <w:szCs w:val="28"/>
        </w:rPr>
        <w:t xml:space="preserve">    </w:t>
      </w:r>
      <w:r w:rsidR="00C150D7">
        <w:rPr>
          <w:rFonts w:ascii="Times New Roman" w:eastAsia="Times New Roman" w:hAnsi="Times New Roman" w:cs="Times New Roman"/>
          <w:color w:val="000000"/>
          <w:sz w:val="28"/>
          <w:szCs w:val="28"/>
        </w:rPr>
        <w:t xml:space="preserve">  </w:t>
      </w:r>
      <w:r w:rsidR="00E200CE">
        <w:rPr>
          <w:rFonts w:ascii="Times New Roman" w:eastAsia="Times New Roman" w:hAnsi="Times New Roman" w:cs="Times New Roman"/>
          <w:color w:val="000000"/>
          <w:sz w:val="28"/>
          <w:szCs w:val="28"/>
        </w:rPr>
        <w:t xml:space="preserve">Демченко </w:t>
      </w:r>
      <w:r w:rsidR="00CC7BC3">
        <w:rPr>
          <w:rFonts w:ascii="Times New Roman" w:eastAsia="Times New Roman" w:hAnsi="Times New Roman" w:cs="Times New Roman"/>
          <w:color w:val="000000"/>
          <w:sz w:val="28"/>
          <w:szCs w:val="28"/>
        </w:rPr>
        <w:t>Л.А.</w:t>
      </w:r>
      <w:r w:rsidR="00C150D7">
        <w:rPr>
          <w:rFonts w:ascii="Times New Roman" w:eastAsia="Times New Roman" w:hAnsi="Times New Roman" w:cs="Times New Roman"/>
          <w:color w:val="000000"/>
          <w:sz w:val="28"/>
          <w:szCs w:val="28"/>
        </w:rPr>
        <w:t xml:space="preserve"> </w:t>
      </w:r>
      <w:r w:rsidR="00E200CE">
        <w:rPr>
          <w:rFonts w:ascii="Times New Roman" w:eastAsia="Times New Roman" w:hAnsi="Times New Roman" w:cs="Times New Roman"/>
          <w:color w:val="000000"/>
          <w:sz w:val="28"/>
          <w:szCs w:val="28"/>
        </w:rPr>
        <w:t>признать виновной</w:t>
      </w:r>
      <w:r w:rsidRPr="00D50964">
        <w:rPr>
          <w:rFonts w:ascii="Times New Roman" w:eastAsia="Times New Roman" w:hAnsi="Times New Roman" w:cs="Times New Roman"/>
          <w:color w:val="000000"/>
          <w:sz w:val="28"/>
          <w:szCs w:val="28"/>
        </w:rPr>
        <w:t xml:space="preserve"> в совершении</w:t>
      </w:r>
      <w:r w:rsidR="00EA36C1">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административного правонарушения, предусмотренного ч. 1 с</w:t>
      </w:r>
      <w:r>
        <w:rPr>
          <w:rFonts w:ascii="Times New Roman" w:eastAsia="Times New Roman" w:hAnsi="Times New Roman" w:cs="Times New Roman"/>
          <w:color w:val="000000"/>
          <w:sz w:val="28"/>
          <w:szCs w:val="28"/>
        </w:rPr>
        <w:t>т</w:t>
      </w:r>
      <w:r w:rsidR="00E200CE">
        <w:rPr>
          <w:rFonts w:ascii="Times New Roman" w:eastAsia="Times New Roman" w:hAnsi="Times New Roman" w:cs="Times New Roman"/>
          <w:color w:val="000000"/>
          <w:sz w:val="28"/>
          <w:szCs w:val="28"/>
        </w:rPr>
        <w:t>. 12.34 КоАП РФ, и назначить ей</w:t>
      </w:r>
      <w:r w:rsidRPr="00D50964">
        <w:rPr>
          <w:rFonts w:ascii="Times New Roman" w:eastAsia="Times New Roman" w:hAnsi="Times New Roman" w:cs="Times New Roman"/>
          <w:color w:val="000000"/>
          <w:sz w:val="28"/>
          <w:szCs w:val="28"/>
        </w:rPr>
        <w:t xml:space="preserve"> наказание в</w:t>
      </w:r>
      <w:r w:rsidR="00EA36C1">
        <w:rPr>
          <w:rFonts w:ascii="Times New Roman" w:eastAsia="Times New Roman" w:hAnsi="Times New Roman" w:cs="Times New Roman"/>
          <w:color w:val="000000"/>
          <w:sz w:val="28"/>
          <w:szCs w:val="28"/>
        </w:rPr>
        <w:t xml:space="preserve"> </w:t>
      </w:r>
      <w:r w:rsidR="00CA7C28">
        <w:rPr>
          <w:rFonts w:ascii="Times New Roman" w:eastAsia="Times New Roman" w:hAnsi="Times New Roman" w:cs="Times New Roman"/>
          <w:color w:val="000000"/>
          <w:sz w:val="28"/>
          <w:szCs w:val="28"/>
        </w:rPr>
        <w:t>виде штрафа в размере 200</w:t>
      </w:r>
      <w:r>
        <w:rPr>
          <w:rFonts w:ascii="Times New Roman" w:eastAsia="Times New Roman" w:hAnsi="Times New Roman" w:cs="Times New Roman"/>
          <w:color w:val="000000"/>
          <w:sz w:val="28"/>
          <w:szCs w:val="28"/>
        </w:rPr>
        <w:t>00</w:t>
      </w:r>
      <w:r w:rsidR="00796C69">
        <w:rPr>
          <w:rFonts w:ascii="Times New Roman" w:eastAsia="Times New Roman" w:hAnsi="Times New Roman" w:cs="Times New Roman"/>
          <w:color w:val="000000"/>
          <w:sz w:val="28"/>
          <w:szCs w:val="28"/>
        </w:rPr>
        <w:t>,00</w:t>
      </w:r>
      <w:r w:rsidR="00971D1A">
        <w:rPr>
          <w:rFonts w:ascii="Times New Roman" w:eastAsia="Times New Roman" w:hAnsi="Times New Roman" w:cs="Times New Roman"/>
          <w:color w:val="000000"/>
          <w:sz w:val="28"/>
          <w:szCs w:val="28"/>
        </w:rPr>
        <w:t xml:space="preserve"> (двадцать</w:t>
      </w:r>
      <w:r w:rsidRPr="00D50964">
        <w:rPr>
          <w:rFonts w:ascii="Times New Roman" w:eastAsia="Times New Roman" w:hAnsi="Times New Roman" w:cs="Times New Roman"/>
          <w:color w:val="000000"/>
          <w:sz w:val="28"/>
          <w:szCs w:val="28"/>
        </w:rPr>
        <w:t xml:space="preserve"> тысяч) рублей.</w:t>
      </w:r>
    </w:p>
    <w:p w:rsidR="007B0970"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sidR="00D50964">
        <w:rPr>
          <w:rFonts w:ascii="Times New Roman" w:eastAsia="Times New Roman" w:hAnsi="Times New Roman" w:cs="Times New Roman"/>
          <w:color w:val="000000"/>
          <w:sz w:val="28"/>
          <w:szCs w:val="28"/>
        </w:rPr>
        <w:t>Административный штраф подлежит уплате по реквизитам: получатель УФК по Республике Крым</w:t>
      </w:r>
      <w:r>
        <w:rPr>
          <w:rFonts w:ascii="Times New Roman" w:eastAsia="Times New Roman" w:hAnsi="Times New Roman" w:cs="Times New Roman"/>
          <w:color w:val="000000"/>
          <w:sz w:val="28"/>
          <w:szCs w:val="28"/>
        </w:rPr>
        <w:t xml:space="preserve"> </w:t>
      </w:r>
      <w:r w:rsidR="0050588B">
        <w:rPr>
          <w:rFonts w:ascii="Times New Roman" w:eastAsia="Times New Roman" w:hAnsi="Times New Roman" w:cs="Times New Roman"/>
          <w:color w:val="000000"/>
          <w:sz w:val="28"/>
          <w:szCs w:val="28"/>
        </w:rPr>
        <w:t>(МО М</w:t>
      </w:r>
      <w:r w:rsidR="00796C69">
        <w:rPr>
          <w:rFonts w:ascii="Times New Roman" w:eastAsia="Times New Roman" w:hAnsi="Times New Roman" w:cs="Times New Roman"/>
          <w:color w:val="000000"/>
          <w:sz w:val="28"/>
          <w:szCs w:val="28"/>
        </w:rPr>
        <w:t xml:space="preserve">ВД </w:t>
      </w:r>
      <w:r w:rsidR="0050588B">
        <w:rPr>
          <w:rFonts w:ascii="Times New Roman" w:eastAsia="Times New Roman" w:hAnsi="Times New Roman" w:cs="Times New Roman"/>
          <w:color w:val="000000"/>
          <w:sz w:val="28"/>
          <w:szCs w:val="28"/>
        </w:rPr>
        <w:t>России «Красноперекопский»</w:t>
      </w:r>
      <w:r w:rsidR="00796C69">
        <w:rPr>
          <w:rFonts w:ascii="Times New Roman" w:eastAsia="Times New Roman" w:hAnsi="Times New Roman" w:cs="Times New Roman"/>
          <w:color w:val="000000"/>
          <w:sz w:val="28"/>
          <w:szCs w:val="28"/>
        </w:rPr>
        <w:t>)</w:t>
      </w:r>
      <w:r w:rsidRPr="00D50964" w:rsidR="00D50964">
        <w:rPr>
          <w:rFonts w:ascii="Times New Roman" w:eastAsia="Times New Roman" w:hAnsi="Times New Roman" w:cs="Times New Roman"/>
          <w:color w:val="000000"/>
          <w:sz w:val="28"/>
          <w:szCs w:val="28"/>
        </w:rPr>
        <w:t>,</w:t>
      </w:r>
      <w:r w:rsidR="0050588B">
        <w:rPr>
          <w:rFonts w:ascii="Times New Roman" w:eastAsia="Times New Roman" w:hAnsi="Times New Roman" w:cs="Times New Roman"/>
          <w:color w:val="000000"/>
          <w:sz w:val="28"/>
          <w:szCs w:val="28"/>
        </w:rPr>
        <w:t xml:space="preserve"> Банк получателя – Отделение Республика</w:t>
      </w:r>
      <w:r>
        <w:rPr>
          <w:rFonts w:ascii="Times New Roman" w:eastAsia="Times New Roman" w:hAnsi="Times New Roman" w:cs="Times New Roman"/>
          <w:color w:val="000000"/>
          <w:sz w:val="28"/>
          <w:szCs w:val="28"/>
        </w:rPr>
        <w:t xml:space="preserve"> </w:t>
      </w:r>
      <w:r w:rsidR="0050588B">
        <w:rPr>
          <w:rFonts w:ascii="Times New Roman" w:eastAsia="Times New Roman" w:hAnsi="Times New Roman" w:cs="Times New Roman"/>
          <w:color w:val="000000"/>
          <w:sz w:val="28"/>
          <w:szCs w:val="28"/>
        </w:rPr>
        <w:t>Крым Банка России УФК по Республике Крым г. Симферополь</w:t>
      </w:r>
      <w:r>
        <w:rPr>
          <w:rFonts w:ascii="Times New Roman" w:eastAsia="Times New Roman" w:hAnsi="Times New Roman" w:cs="Times New Roman"/>
          <w:color w:val="000000"/>
          <w:sz w:val="28"/>
          <w:szCs w:val="28"/>
        </w:rPr>
        <w:t>, ЕКС 40102810645370000035</w:t>
      </w:r>
      <w:r w:rsidRPr="00D50964" w:rsidR="00D5096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ИНН 91600078, КПП 910601001, ОКТМО 35718000, БИК 013510002, кор./сч. 03100643000000017500, КБК </w:t>
      </w:r>
      <w:r w:rsidR="00C150D7">
        <w:rPr>
          <w:rFonts w:ascii="Times New Roman" w:eastAsia="Times New Roman" w:hAnsi="Times New Roman" w:cs="Times New Roman"/>
          <w:color w:val="000000"/>
          <w:sz w:val="28"/>
          <w:szCs w:val="28"/>
        </w:rPr>
        <w:t>18811601123010</w:t>
      </w:r>
      <w:r w:rsidR="00E200CE">
        <w:rPr>
          <w:rFonts w:ascii="Times New Roman" w:eastAsia="Times New Roman" w:hAnsi="Times New Roman" w:cs="Times New Roman"/>
          <w:color w:val="000000"/>
          <w:sz w:val="28"/>
          <w:szCs w:val="28"/>
        </w:rPr>
        <w:t>001140, УИН 18810491222100000430</w:t>
      </w:r>
      <w:r>
        <w:rPr>
          <w:rFonts w:ascii="Times New Roman" w:eastAsia="Times New Roman" w:hAnsi="Times New Roman" w:cs="Times New Roman"/>
          <w:color w:val="000000"/>
          <w:sz w:val="28"/>
          <w:szCs w:val="28"/>
        </w:rPr>
        <w:t>.</w:t>
      </w:r>
    </w:p>
    <w:p w:rsidR="00D50964" w:rsidRPr="00D50964" w:rsidP="00D5096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Квитанция об уплате штрафа должна быть представлена миров</w:t>
      </w:r>
      <w:r w:rsidR="00971D1A">
        <w:rPr>
          <w:rFonts w:ascii="Times New Roman" w:eastAsia="Times New Roman" w:hAnsi="Times New Roman" w:cs="Times New Roman"/>
          <w:color w:val="000000"/>
          <w:sz w:val="28"/>
          <w:szCs w:val="28"/>
        </w:rPr>
        <w:t>ому судье судебного участка № 58</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Красноперекопского судебного района Республики Крым до истечения срока уплаты штрафа.</w:t>
      </w:r>
    </w:p>
    <w:p w:rsidR="00796C69" w:rsidRPr="00796C69" w:rsidP="00796C69">
      <w:pPr>
        <w:spacing w:after="0" w:line="240" w:lineRule="auto"/>
        <w:ind w:firstLine="708"/>
        <w:jc w:val="both"/>
        <w:rPr>
          <w:rFonts w:ascii="Times New Roman" w:hAnsi="Times New Roman"/>
          <w:sz w:val="28"/>
          <w:szCs w:val="28"/>
        </w:rPr>
      </w:pPr>
      <w:r w:rsidRPr="00796C69">
        <w:rPr>
          <w:rFonts w:ascii="Times New Roman" w:hAnsi="Times New Roman"/>
          <w:sz w:val="28"/>
          <w:szCs w:val="28"/>
        </w:rPr>
        <w:t xml:space="preserve">Разъяснить, что в </w:t>
      </w:r>
      <w:r w:rsidRPr="00796C69">
        <w:rPr>
          <w:rFonts w:ascii="Times New Roman" w:hAnsi="Times New Roman"/>
          <w:sz w:val="28"/>
          <w:szCs w:val="28"/>
        </w:rPr>
        <w:t>соответствии со ст.</w:t>
      </w:r>
      <w:r>
        <w:rPr>
          <w:rFonts w:ascii="Times New Roman" w:hAnsi="Times New Roman"/>
          <w:sz w:val="28"/>
          <w:szCs w:val="28"/>
        </w:rPr>
        <w:t xml:space="preserve"> </w:t>
      </w:r>
      <w:r w:rsidRPr="00796C69">
        <w:rPr>
          <w:rFonts w:ascii="Times New Roman" w:hAnsi="Times New Roman"/>
          <w:sz w:val="28"/>
          <w:szCs w:val="28"/>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w:t>
      </w:r>
      <w:r w:rsidRPr="00796C69">
        <w:rPr>
          <w:rFonts w:ascii="Times New Roman" w:hAnsi="Times New Roman"/>
          <w:sz w:val="28"/>
          <w:szCs w:val="28"/>
        </w:rPr>
        <w:t>ибо со дня отсрочки или рассрочки, предусмотренных статьей 31.5 КоАП Российской Федерации.</w:t>
      </w:r>
    </w:p>
    <w:p w:rsidR="00796C69" w:rsidRPr="00796C69" w:rsidP="00796C69">
      <w:pPr>
        <w:spacing w:after="0" w:line="240" w:lineRule="auto"/>
        <w:ind w:firstLine="708"/>
        <w:jc w:val="both"/>
        <w:rPr>
          <w:rFonts w:ascii="Times New Roman" w:hAnsi="Times New Roman"/>
          <w:sz w:val="28"/>
          <w:szCs w:val="28"/>
        </w:rPr>
      </w:pPr>
      <w:r w:rsidRPr="00796C69">
        <w:rPr>
          <w:rFonts w:ascii="Times New Roman" w:hAnsi="Times New Roman"/>
          <w:sz w:val="28"/>
          <w:szCs w:val="28"/>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w:t>
      </w:r>
      <w:r w:rsidRPr="00796C69">
        <w:rPr>
          <w:rFonts w:ascii="Times New Roman" w:hAnsi="Times New Roman"/>
          <w:sz w:val="28"/>
          <w:szCs w:val="28"/>
        </w:rPr>
        <w:t xml:space="preserve">двукратном размере суммы неуплаченного штрафа, </w:t>
      </w:r>
      <w:r w:rsidRPr="00796C69">
        <w:rPr>
          <w:rFonts w:ascii="Times New Roman" w:hAnsi="Times New Roman"/>
          <w:sz w:val="28"/>
          <w:szCs w:val="28"/>
        </w:rPr>
        <w:t>но не менее одной тысячи рублей, либо административный арест на срок до 15 суток, либо обязательные работы на срок до пятидесяти часов.</w:t>
      </w:r>
    </w:p>
    <w:p w:rsidR="00796C69" w:rsidRPr="00796C69" w:rsidP="00796C69">
      <w:pPr>
        <w:autoSpaceDE w:val="0"/>
        <w:autoSpaceDN w:val="0"/>
        <w:adjustRightInd w:val="0"/>
        <w:spacing w:after="0" w:line="240" w:lineRule="auto"/>
        <w:jc w:val="both"/>
        <w:rPr>
          <w:rFonts w:ascii="Times New Roman" w:hAnsi="Times New Roman" w:cs="Times New Roman"/>
          <w:sz w:val="28"/>
          <w:szCs w:val="28"/>
        </w:rPr>
      </w:pPr>
      <w:r w:rsidRPr="00796C69">
        <w:rPr>
          <w:rFonts w:ascii="Times New Roman" w:hAnsi="Times New Roman" w:cs="Times New Roman"/>
          <w:sz w:val="28"/>
          <w:szCs w:val="28"/>
        </w:rPr>
        <w:t xml:space="preserve">           При уплате административного штрафа лицом, привлеченным к адми</w:t>
      </w:r>
      <w:r w:rsidRPr="00796C69">
        <w:rPr>
          <w:rFonts w:ascii="Times New Roman" w:hAnsi="Times New Roman" w:cs="Times New Roman"/>
          <w:sz w:val="28"/>
          <w:szCs w:val="28"/>
        </w:rPr>
        <w:t xml:space="preserve">нистративной ответственности за совершение административного правонарушения, предусмотренного </w:t>
      </w:r>
      <w:hyperlink r:id="rId7" w:history="1">
        <w:r w:rsidRPr="00796C69">
          <w:rPr>
            <w:rFonts w:ascii="Times New Roman" w:hAnsi="Times New Roman" w:cs="Times New Roman"/>
            <w:sz w:val="28"/>
            <w:szCs w:val="28"/>
          </w:rPr>
          <w:t>главой 12</w:t>
        </w:r>
      </w:hyperlink>
      <w:r w:rsidRPr="00796C69">
        <w:rPr>
          <w:rFonts w:ascii="Times New Roman" w:hAnsi="Times New Roman" w:cs="Times New Roman"/>
          <w:sz w:val="28"/>
          <w:szCs w:val="28"/>
        </w:rPr>
        <w:t xml:space="preserve"> настоящего Кодекса, за исключением административных правонарушений, предусмотренных </w:t>
      </w:r>
      <w:hyperlink r:id="rId8" w:history="1">
        <w:r w:rsidRPr="00796C69">
          <w:rPr>
            <w:rFonts w:ascii="Times New Roman" w:hAnsi="Times New Roman" w:cs="Times New Roman"/>
            <w:sz w:val="28"/>
            <w:szCs w:val="28"/>
          </w:rPr>
          <w:t>ча</w:t>
        </w:r>
        <w:r w:rsidRPr="00796C69">
          <w:rPr>
            <w:rFonts w:ascii="Times New Roman" w:hAnsi="Times New Roman" w:cs="Times New Roman"/>
            <w:sz w:val="28"/>
            <w:szCs w:val="28"/>
          </w:rPr>
          <w:t>стью 1.1 статьи 12.1</w:t>
        </w:r>
      </w:hyperlink>
      <w:r w:rsidRPr="00796C69">
        <w:rPr>
          <w:rFonts w:ascii="Times New Roman" w:hAnsi="Times New Roman" w:cs="Times New Roman"/>
          <w:sz w:val="28"/>
          <w:szCs w:val="28"/>
        </w:rPr>
        <w:t xml:space="preserve">, </w:t>
      </w:r>
      <w:hyperlink r:id="rId9" w:history="1">
        <w:r w:rsidRPr="00796C69">
          <w:rPr>
            <w:rFonts w:ascii="Times New Roman" w:hAnsi="Times New Roman" w:cs="Times New Roman"/>
            <w:sz w:val="28"/>
            <w:szCs w:val="28"/>
          </w:rPr>
          <w:t>статьей 12.8</w:t>
        </w:r>
      </w:hyperlink>
      <w:r w:rsidRPr="00796C69">
        <w:rPr>
          <w:rFonts w:ascii="Times New Roman" w:hAnsi="Times New Roman" w:cs="Times New Roman"/>
          <w:sz w:val="28"/>
          <w:szCs w:val="28"/>
        </w:rPr>
        <w:t xml:space="preserve">, </w:t>
      </w:r>
      <w:hyperlink r:id="rId10" w:history="1">
        <w:r w:rsidRPr="00796C69">
          <w:rPr>
            <w:rFonts w:ascii="Times New Roman" w:hAnsi="Times New Roman" w:cs="Times New Roman"/>
            <w:sz w:val="28"/>
            <w:szCs w:val="28"/>
          </w:rPr>
          <w:t>частями 6</w:t>
        </w:r>
      </w:hyperlink>
      <w:r w:rsidRPr="00796C69">
        <w:rPr>
          <w:rFonts w:ascii="Times New Roman" w:hAnsi="Times New Roman" w:cs="Times New Roman"/>
          <w:sz w:val="28"/>
          <w:szCs w:val="28"/>
        </w:rPr>
        <w:t xml:space="preserve"> и </w:t>
      </w:r>
      <w:hyperlink r:id="rId11" w:history="1">
        <w:r w:rsidRPr="00796C69">
          <w:rPr>
            <w:rFonts w:ascii="Times New Roman" w:hAnsi="Times New Roman" w:cs="Times New Roman"/>
            <w:sz w:val="28"/>
            <w:szCs w:val="28"/>
          </w:rPr>
          <w:t>7 статьи 12.9</w:t>
        </w:r>
      </w:hyperlink>
      <w:r w:rsidRPr="00796C69">
        <w:rPr>
          <w:rFonts w:ascii="Times New Roman" w:hAnsi="Times New Roman" w:cs="Times New Roman"/>
          <w:sz w:val="28"/>
          <w:szCs w:val="28"/>
        </w:rPr>
        <w:t xml:space="preserve">, </w:t>
      </w:r>
      <w:hyperlink r:id="rId12" w:history="1">
        <w:r w:rsidRPr="00796C69">
          <w:rPr>
            <w:rFonts w:ascii="Times New Roman" w:hAnsi="Times New Roman" w:cs="Times New Roman"/>
            <w:sz w:val="28"/>
            <w:szCs w:val="28"/>
          </w:rPr>
          <w:t>частью 3 статьи 12.12</w:t>
        </w:r>
      </w:hyperlink>
      <w:r w:rsidRPr="00796C69">
        <w:rPr>
          <w:rFonts w:ascii="Times New Roman" w:hAnsi="Times New Roman" w:cs="Times New Roman"/>
          <w:sz w:val="28"/>
          <w:szCs w:val="28"/>
        </w:rPr>
        <w:t xml:space="preserve">, </w:t>
      </w:r>
      <w:hyperlink r:id="rId13" w:history="1">
        <w:r w:rsidRPr="00796C69">
          <w:rPr>
            <w:rFonts w:ascii="Times New Roman" w:hAnsi="Times New Roman" w:cs="Times New Roman"/>
            <w:sz w:val="28"/>
            <w:szCs w:val="28"/>
          </w:rPr>
          <w:t>частью 5 статьи 12.15</w:t>
        </w:r>
      </w:hyperlink>
      <w:r w:rsidRPr="00796C69">
        <w:rPr>
          <w:rFonts w:ascii="Times New Roman" w:hAnsi="Times New Roman" w:cs="Times New Roman"/>
          <w:sz w:val="28"/>
          <w:szCs w:val="28"/>
        </w:rPr>
        <w:t xml:space="preserve">, </w:t>
      </w:r>
      <w:hyperlink r:id="rId14" w:history="1">
        <w:r w:rsidRPr="00796C69">
          <w:rPr>
            <w:rFonts w:ascii="Times New Roman" w:hAnsi="Times New Roman" w:cs="Times New Roman"/>
            <w:sz w:val="28"/>
            <w:szCs w:val="28"/>
          </w:rPr>
          <w:t>частью 3.1 статьи 12.16</w:t>
        </w:r>
      </w:hyperlink>
      <w:r w:rsidRPr="00796C69">
        <w:rPr>
          <w:rFonts w:ascii="Times New Roman" w:hAnsi="Times New Roman" w:cs="Times New Roman"/>
          <w:sz w:val="28"/>
          <w:szCs w:val="28"/>
        </w:rPr>
        <w:t xml:space="preserve">, </w:t>
      </w:r>
      <w:hyperlink r:id="rId15" w:history="1">
        <w:r w:rsidRPr="00796C69">
          <w:rPr>
            <w:rFonts w:ascii="Times New Roman" w:hAnsi="Times New Roman" w:cs="Times New Roman"/>
            <w:sz w:val="28"/>
            <w:szCs w:val="28"/>
          </w:rPr>
          <w:t>статьями 12.24</w:t>
        </w:r>
      </w:hyperlink>
      <w:r w:rsidRPr="00796C69">
        <w:rPr>
          <w:rFonts w:ascii="Times New Roman" w:hAnsi="Times New Roman" w:cs="Times New Roman"/>
          <w:sz w:val="28"/>
          <w:szCs w:val="28"/>
        </w:rPr>
        <w:t xml:space="preserve">, </w:t>
      </w:r>
      <w:hyperlink r:id="rId16" w:history="1">
        <w:r w:rsidRPr="00796C69">
          <w:rPr>
            <w:rFonts w:ascii="Times New Roman" w:hAnsi="Times New Roman" w:cs="Times New Roman"/>
            <w:sz w:val="28"/>
            <w:szCs w:val="28"/>
          </w:rPr>
          <w:t>12.26</w:t>
        </w:r>
      </w:hyperlink>
      <w:r w:rsidRPr="00796C69">
        <w:rPr>
          <w:rFonts w:ascii="Times New Roman" w:hAnsi="Times New Roman" w:cs="Times New Roman"/>
          <w:sz w:val="28"/>
          <w:szCs w:val="28"/>
        </w:rPr>
        <w:t xml:space="preserve">, </w:t>
      </w:r>
      <w:hyperlink r:id="rId17" w:history="1">
        <w:r w:rsidRPr="00796C69">
          <w:rPr>
            <w:rFonts w:ascii="Times New Roman" w:hAnsi="Times New Roman" w:cs="Times New Roman"/>
            <w:sz w:val="28"/>
            <w:szCs w:val="28"/>
          </w:rPr>
          <w:t>частью 3 статьи 12.27</w:t>
        </w:r>
      </w:hyperlink>
      <w:r w:rsidRPr="00796C69">
        <w:rPr>
          <w:rFonts w:ascii="Times New Roman" w:hAnsi="Times New Roman" w:cs="Times New Roman"/>
          <w:sz w:val="28"/>
          <w:szCs w:val="2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w:t>
      </w:r>
      <w:r w:rsidRPr="00796C69">
        <w:rPr>
          <w:rFonts w:ascii="Times New Roman" w:hAnsi="Times New Roman" w:cs="Times New Roman"/>
          <w:sz w:val="28"/>
          <w:szCs w:val="28"/>
        </w:rPr>
        <w:t xml:space="preserve">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w:t>
      </w:r>
      <w:r w:rsidRPr="00796C69">
        <w:rPr>
          <w:rFonts w:ascii="Times New Roman" w:hAnsi="Times New Roman" w:cs="Times New Roman"/>
          <w:sz w:val="28"/>
          <w:szCs w:val="28"/>
        </w:rPr>
        <w:t xml:space="preserve">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w:t>
      </w:r>
      <w:r w:rsidRPr="00796C69">
        <w:rPr>
          <w:rFonts w:ascii="Times New Roman" w:hAnsi="Times New Roman" w:cs="Times New Roman"/>
          <w:sz w:val="28"/>
          <w:szCs w:val="28"/>
        </w:rPr>
        <w:t xml:space="preserve">указанного ходатайства может быть обжаловано в соответствии с правилами, установленными </w:t>
      </w:r>
      <w:hyperlink r:id="rId18" w:history="1">
        <w:r w:rsidRPr="00796C69">
          <w:rPr>
            <w:rFonts w:ascii="Times New Roman" w:hAnsi="Times New Roman" w:cs="Times New Roman"/>
            <w:sz w:val="28"/>
            <w:szCs w:val="28"/>
          </w:rPr>
          <w:t>главо</w:t>
        </w:r>
        <w:r w:rsidRPr="00796C69">
          <w:rPr>
            <w:rFonts w:ascii="Times New Roman" w:hAnsi="Times New Roman" w:cs="Times New Roman"/>
            <w:sz w:val="28"/>
            <w:szCs w:val="28"/>
          </w:rPr>
          <w:t>й 30</w:t>
        </w:r>
      </w:hyperlink>
      <w:r w:rsidRPr="00796C69">
        <w:rPr>
          <w:rFonts w:ascii="Times New Roman" w:hAnsi="Times New Roman" w:cs="Times New Roman"/>
          <w:sz w:val="28"/>
          <w:szCs w:val="28"/>
        </w:rPr>
        <w:t xml:space="preserve"> настоящего Кодекса. В случае, если исполнение постановления о назначении административного штрафа было </w:t>
      </w:r>
      <w:hyperlink r:id="rId19" w:history="1">
        <w:r w:rsidRPr="00796C69">
          <w:rPr>
            <w:rFonts w:ascii="Times New Roman" w:hAnsi="Times New Roman" w:cs="Times New Roman"/>
            <w:sz w:val="28"/>
            <w:szCs w:val="28"/>
          </w:rPr>
          <w:t>отсрочено либо рассрочено</w:t>
        </w:r>
      </w:hyperlink>
      <w:r w:rsidRPr="00796C69">
        <w:rPr>
          <w:rFonts w:ascii="Times New Roman" w:hAnsi="Times New Roman" w:cs="Times New Roman"/>
          <w:sz w:val="28"/>
          <w:szCs w:val="28"/>
        </w:rPr>
        <w:t xml:space="preserve"> судьей, органом, должностным лицом, вынесшими постановление, административный штраф уплачивается в полном размере </w:t>
      </w:r>
      <w:r w:rsidRPr="00796C69">
        <w:rPr>
          <w:rFonts w:ascii="Times New Roman" w:hAnsi="Times New Roman" w:cs="Times New Roman"/>
          <w:color w:val="000000"/>
          <w:sz w:val="28"/>
          <w:szCs w:val="28"/>
        </w:rPr>
        <w:t>(</w:t>
      </w:r>
      <w:r>
        <w:rPr>
          <w:rFonts w:ascii="Times New Roman" w:hAnsi="Times New Roman" w:cs="Times New Roman"/>
          <w:color w:val="000000"/>
          <w:sz w:val="28"/>
          <w:szCs w:val="28"/>
        </w:rPr>
        <w:t>ч. 1.3 ст. 32.2</w:t>
      </w:r>
      <w:r w:rsidRPr="00796C69">
        <w:rPr>
          <w:rFonts w:ascii="Times New Roman" w:hAnsi="Times New Roman" w:cs="Times New Roman"/>
          <w:color w:val="000000"/>
          <w:sz w:val="28"/>
          <w:szCs w:val="28"/>
        </w:rPr>
        <w:t xml:space="preserve"> КоАП РФ).</w:t>
      </w:r>
    </w:p>
    <w:p w:rsidR="007B0970" w:rsidP="007B097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 xml:space="preserve">Постановление может быть обжаловано в Красноперекопский районный </w:t>
      </w:r>
      <w:r w:rsidRPr="00D50964">
        <w:rPr>
          <w:rFonts w:ascii="Times New Roman" w:eastAsia="Times New Roman" w:hAnsi="Times New Roman" w:cs="Times New Roman"/>
          <w:color w:val="000000"/>
          <w:sz w:val="28"/>
          <w:szCs w:val="28"/>
        </w:rPr>
        <w:t>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FD5121" w:rsidRPr="00980751" w:rsidP="00FD5121">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Pr="00CD60B6">
        <w:rPr>
          <w:rFonts w:ascii="Times New Roman" w:eastAsia="Times New Roman" w:hAnsi="Times New Roman" w:cs="Times New Roman"/>
          <w:color w:val="000000"/>
          <w:sz w:val="28"/>
          <w:szCs w:val="28"/>
        </w:rPr>
        <w:t xml:space="preserve">  Полный т</w:t>
      </w:r>
      <w:r w:rsidR="00373222">
        <w:rPr>
          <w:rFonts w:ascii="Times New Roman" w:eastAsia="Times New Roman" w:hAnsi="Times New Roman" w:cs="Times New Roman"/>
          <w:color w:val="000000"/>
          <w:sz w:val="28"/>
          <w:szCs w:val="28"/>
        </w:rPr>
        <w:t>екст постановления изготовлен 28</w:t>
      </w:r>
      <w:r>
        <w:rPr>
          <w:rFonts w:ascii="Times New Roman" w:eastAsia="Times New Roman" w:hAnsi="Times New Roman" w:cs="Times New Roman"/>
          <w:color w:val="000000"/>
          <w:sz w:val="28"/>
          <w:szCs w:val="28"/>
        </w:rPr>
        <w:t>.03.2022</w:t>
      </w:r>
      <w:r w:rsidRPr="00CD60B6">
        <w:rPr>
          <w:rFonts w:ascii="Times New Roman" w:eastAsia="Times New Roman" w:hAnsi="Times New Roman" w:cs="Times New Roman"/>
          <w:color w:val="000000"/>
          <w:sz w:val="28"/>
          <w:szCs w:val="28"/>
        </w:rPr>
        <w:t xml:space="preserve">. В соответствии с ч. 1 </w:t>
      </w:r>
      <w:r w:rsidRPr="00CD60B6">
        <w:rPr>
          <w:rFonts w:ascii="Times New Roman" w:eastAsia="Times New Roman" w:hAnsi="Times New Roman" w:cs="Times New Roman"/>
          <w:color w:val="000000"/>
          <w:sz w:val="28"/>
          <w:szCs w:val="28"/>
        </w:rPr>
        <w:t xml:space="preserve">ст. 29.11 КоАП РФ </w:t>
      </w:r>
      <w:r w:rsidRPr="00CD60B6">
        <w:rPr>
          <w:rFonts w:ascii="Times New Roman" w:eastAsia="Times New Roman" w:hAnsi="Times New Roman" w:cs="Times New Roman"/>
          <w:sz w:val="28"/>
          <w:szCs w:val="28"/>
          <w:shd w:val="clear" w:color="auto" w:fill="FFFFFF"/>
        </w:rPr>
        <w:t>день изготовления постановления в полном объеме является днем его вынесения.</w:t>
      </w:r>
    </w:p>
    <w:p w:rsidR="00EA36C1" w:rsidRPr="00796C69" w:rsidP="00D50964">
      <w:pPr>
        <w:shd w:val="clear" w:color="auto" w:fill="FFFFFF"/>
        <w:spacing w:after="0" w:line="240" w:lineRule="auto"/>
        <w:jc w:val="both"/>
        <w:rPr>
          <w:rFonts w:ascii="Times New Roman" w:eastAsia="Times New Roman" w:hAnsi="Times New Roman" w:cs="Times New Roman"/>
          <w:color w:val="000000"/>
          <w:sz w:val="28"/>
          <w:szCs w:val="28"/>
        </w:rPr>
      </w:pPr>
    </w:p>
    <w:p w:rsidR="00D50964" w:rsidRPr="00BB6EB2" w:rsidP="00BB6EB2">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36C1">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Мировой судья</w:t>
      </w:r>
      <w:r w:rsidR="00EA36C1">
        <w:rPr>
          <w:rFonts w:ascii="Times New Roman" w:eastAsia="Times New Roman" w:hAnsi="Times New Roman" w:cs="Times New Roman"/>
          <w:color w:val="000000"/>
          <w:sz w:val="28"/>
          <w:szCs w:val="28"/>
        </w:rPr>
        <w:t xml:space="preserve">                                                                </w:t>
      </w:r>
      <w:r w:rsidR="00365D08">
        <w:rPr>
          <w:rFonts w:ascii="Times New Roman" w:eastAsia="Times New Roman" w:hAnsi="Times New Roman" w:cs="Times New Roman"/>
          <w:color w:val="000000"/>
          <w:sz w:val="28"/>
          <w:szCs w:val="28"/>
        </w:rPr>
        <w:t xml:space="preserve">    </w:t>
      </w:r>
      <w:r w:rsidR="00EA36C1">
        <w:rPr>
          <w:rFonts w:ascii="Times New Roman" w:eastAsia="Times New Roman" w:hAnsi="Times New Roman" w:cs="Times New Roman"/>
          <w:color w:val="000000"/>
          <w:sz w:val="28"/>
          <w:szCs w:val="28"/>
        </w:rPr>
        <w:t>М.В. Матюшенко</w:t>
      </w:r>
    </w:p>
    <w:sectPr w:rsidSect="00DB3E14">
      <w:headerReference w:type="default" r:id="rId2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0588B" w:rsidP="00AD49EA">
        <w:pPr>
          <w:pStyle w:val="Header"/>
          <w:jc w:val="center"/>
        </w:pPr>
        <w:r>
          <w:fldChar w:fldCharType="begin"/>
        </w:r>
        <w:r>
          <w:instrText>PAGE   \* MERGEFORMAT</w:instrText>
        </w:r>
        <w:r>
          <w:fldChar w:fldCharType="separate"/>
        </w:r>
        <w:r w:rsidR="00CC7BC3">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7F6"/>
    <w:rsid w:val="00004FE6"/>
    <w:rsid w:val="00010A72"/>
    <w:rsid w:val="00012225"/>
    <w:rsid w:val="000236AD"/>
    <w:rsid w:val="00032246"/>
    <w:rsid w:val="00036366"/>
    <w:rsid w:val="00045042"/>
    <w:rsid w:val="00045074"/>
    <w:rsid w:val="00046FD6"/>
    <w:rsid w:val="000476D0"/>
    <w:rsid w:val="00053C48"/>
    <w:rsid w:val="00054141"/>
    <w:rsid w:val="00054FAE"/>
    <w:rsid w:val="00067BAB"/>
    <w:rsid w:val="00074DEB"/>
    <w:rsid w:val="00082C3C"/>
    <w:rsid w:val="00090F76"/>
    <w:rsid w:val="000976C7"/>
    <w:rsid w:val="000A070C"/>
    <w:rsid w:val="000A381A"/>
    <w:rsid w:val="000A3CCF"/>
    <w:rsid w:val="000A7ED4"/>
    <w:rsid w:val="000B62DB"/>
    <w:rsid w:val="000B716B"/>
    <w:rsid w:val="000B77D6"/>
    <w:rsid w:val="000C046A"/>
    <w:rsid w:val="000C2DAC"/>
    <w:rsid w:val="000D7066"/>
    <w:rsid w:val="000D7858"/>
    <w:rsid w:val="000F1D24"/>
    <w:rsid w:val="000F6D81"/>
    <w:rsid w:val="001026D7"/>
    <w:rsid w:val="00107BC5"/>
    <w:rsid w:val="00115629"/>
    <w:rsid w:val="001179F8"/>
    <w:rsid w:val="00124340"/>
    <w:rsid w:val="001367FA"/>
    <w:rsid w:val="001525B6"/>
    <w:rsid w:val="001548B6"/>
    <w:rsid w:val="001615C6"/>
    <w:rsid w:val="00164555"/>
    <w:rsid w:val="00164876"/>
    <w:rsid w:val="00165B47"/>
    <w:rsid w:val="00167E5F"/>
    <w:rsid w:val="001720D8"/>
    <w:rsid w:val="00176D60"/>
    <w:rsid w:val="00177E79"/>
    <w:rsid w:val="00194CCC"/>
    <w:rsid w:val="00197055"/>
    <w:rsid w:val="001A63A9"/>
    <w:rsid w:val="001B2FA4"/>
    <w:rsid w:val="001C2523"/>
    <w:rsid w:val="001C3D02"/>
    <w:rsid w:val="001D1149"/>
    <w:rsid w:val="001D2EEF"/>
    <w:rsid w:val="001D4D71"/>
    <w:rsid w:val="001D71DD"/>
    <w:rsid w:val="001E0657"/>
    <w:rsid w:val="001E677C"/>
    <w:rsid w:val="001F5840"/>
    <w:rsid w:val="001F5F88"/>
    <w:rsid w:val="001F799F"/>
    <w:rsid w:val="00205006"/>
    <w:rsid w:val="00223446"/>
    <w:rsid w:val="00224EBF"/>
    <w:rsid w:val="0023119F"/>
    <w:rsid w:val="00232629"/>
    <w:rsid w:val="00251642"/>
    <w:rsid w:val="00252EA2"/>
    <w:rsid w:val="0027540D"/>
    <w:rsid w:val="00275DE2"/>
    <w:rsid w:val="002825DE"/>
    <w:rsid w:val="00283437"/>
    <w:rsid w:val="00286388"/>
    <w:rsid w:val="00292C33"/>
    <w:rsid w:val="002959E9"/>
    <w:rsid w:val="002A6059"/>
    <w:rsid w:val="002B0ACE"/>
    <w:rsid w:val="002B6A19"/>
    <w:rsid w:val="002B72A6"/>
    <w:rsid w:val="002E1580"/>
    <w:rsid w:val="002F1E82"/>
    <w:rsid w:val="002F3D9E"/>
    <w:rsid w:val="0030152B"/>
    <w:rsid w:val="00301B82"/>
    <w:rsid w:val="00313323"/>
    <w:rsid w:val="00316171"/>
    <w:rsid w:val="00316F34"/>
    <w:rsid w:val="00317D79"/>
    <w:rsid w:val="0033642D"/>
    <w:rsid w:val="0033676E"/>
    <w:rsid w:val="00344FB1"/>
    <w:rsid w:val="00346856"/>
    <w:rsid w:val="00356BDB"/>
    <w:rsid w:val="00365D08"/>
    <w:rsid w:val="00373222"/>
    <w:rsid w:val="00377DCF"/>
    <w:rsid w:val="0038103D"/>
    <w:rsid w:val="0039780D"/>
    <w:rsid w:val="003B285E"/>
    <w:rsid w:val="003B38AC"/>
    <w:rsid w:val="003C2159"/>
    <w:rsid w:val="003C7E67"/>
    <w:rsid w:val="003D2A08"/>
    <w:rsid w:val="003D6D48"/>
    <w:rsid w:val="003D7BD6"/>
    <w:rsid w:val="003E1C66"/>
    <w:rsid w:val="003E4377"/>
    <w:rsid w:val="003E4CCD"/>
    <w:rsid w:val="003E639B"/>
    <w:rsid w:val="003F0B36"/>
    <w:rsid w:val="003F5151"/>
    <w:rsid w:val="003F7436"/>
    <w:rsid w:val="00401813"/>
    <w:rsid w:val="0040266C"/>
    <w:rsid w:val="00416AD9"/>
    <w:rsid w:val="00420D65"/>
    <w:rsid w:val="00421414"/>
    <w:rsid w:val="004264A2"/>
    <w:rsid w:val="00451988"/>
    <w:rsid w:val="0045698C"/>
    <w:rsid w:val="00456A35"/>
    <w:rsid w:val="00456B90"/>
    <w:rsid w:val="00457C3E"/>
    <w:rsid w:val="0046042E"/>
    <w:rsid w:val="00460905"/>
    <w:rsid w:val="00461A7B"/>
    <w:rsid w:val="00462216"/>
    <w:rsid w:val="0047054F"/>
    <w:rsid w:val="00470719"/>
    <w:rsid w:val="004747DC"/>
    <w:rsid w:val="00476AB9"/>
    <w:rsid w:val="00485437"/>
    <w:rsid w:val="00491927"/>
    <w:rsid w:val="0049377F"/>
    <w:rsid w:val="00496CB2"/>
    <w:rsid w:val="004A6F91"/>
    <w:rsid w:val="004B5091"/>
    <w:rsid w:val="004D0993"/>
    <w:rsid w:val="004D0E6F"/>
    <w:rsid w:val="004D2318"/>
    <w:rsid w:val="004D4464"/>
    <w:rsid w:val="004E2CC5"/>
    <w:rsid w:val="004F0438"/>
    <w:rsid w:val="004F26A1"/>
    <w:rsid w:val="004F4D5E"/>
    <w:rsid w:val="005054F2"/>
    <w:rsid w:val="0050588B"/>
    <w:rsid w:val="00506830"/>
    <w:rsid w:val="00524396"/>
    <w:rsid w:val="00526BEC"/>
    <w:rsid w:val="00530610"/>
    <w:rsid w:val="00542EFF"/>
    <w:rsid w:val="00544CF5"/>
    <w:rsid w:val="00550F2F"/>
    <w:rsid w:val="00566B2A"/>
    <w:rsid w:val="00567F04"/>
    <w:rsid w:val="005743B2"/>
    <w:rsid w:val="005748CB"/>
    <w:rsid w:val="00583589"/>
    <w:rsid w:val="00583E00"/>
    <w:rsid w:val="00584F27"/>
    <w:rsid w:val="00593420"/>
    <w:rsid w:val="005A110A"/>
    <w:rsid w:val="005A549A"/>
    <w:rsid w:val="005A5670"/>
    <w:rsid w:val="005B09F4"/>
    <w:rsid w:val="005C1E1C"/>
    <w:rsid w:val="005D0DFE"/>
    <w:rsid w:val="005D32DA"/>
    <w:rsid w:val="005E3F9F"/>
    <w:rsid w:val="005E58B1"/>
    <w:rsid w:val="005E63AB"/>
    <w:rsid w:val="005F3EE6"/>
    <w:rsid w:val="005F49E4"/>
    <w:rsid w:val="005F660F"/>
    <w:rsid w:val="00602F84"/>
    <w:rsid w:val="00617C55"/>
    <w:rsid w:val="00630CA7"/>
    <w:rsid w:val="00635B1C"/>
    <w:rsid w:val="00636FD9"/>
    <w:rsid w:val="00645C8D"/>
    <w:rsid w:val="00646484"/>
    <w:rsid w:val="006504B8"/>
    <w:rsid w:val="006560BC"/>
    <w:rsid w:val="00657A8A"/>
    <w:rsid w:val="00660F0C"/>
    <w:rsid w:val="006730A0"/>
    <w:rsid w:val="00673851"/>
    <w:rsid w:val="0067428C"/>
    <w:rsid w:val="0068205D"/>
    <w:rsid w:val="006921BD"/>
    <w:rsid w:val="00692B62"/>
    <w:rsid w:val="00694EDF"/>
    <w:rsid w:val="0069547C"/>
    <w:rsid w:val="006B46AC"/>
    <w:rsid w:val="006D2F92"/>
    <w:rsid w:val="006D4FE1"/>
    <w:rsid w:val="006E6932"/>
    <w:rsid w:val="00700329"/>
    <w:rsid w:val="00700885"/>
    <w:rsid w:val="00700A47"/>
    <w:rsid w:val="0070189B"/>
    <w:rsid w:val="0071558C"/>
    <w:rsid w:val="0072684C"/>
    <w:rsid w:val="007268CF"/>
    <w:rsid w:val="007277C4"/>
    <w:rsid w:val="00734D25"/>
    <w:rsid w:val="00735AE9"/>
    <w:rsid w:val="007374DC"/>
    <w:rsid w:val="00756CBC"/>
    <w:rsid w:val="00766FD4"/>
    <w:rsid w:val="007750B0"/>
    <w:rsid w:val="007814F6"/>
    <w:rsid w:val="00782734"/>
    <w:rsid w:val="00785D5D"/>
    <w:rsid w:val="007903A1"/>
    <w:rsid w:val="007911A3"/>
    <w:rsid w:val="00796C69"/>
    <w:rsid w:val="00797A37"/>
    <w:rsid w:val="007A0F29"/>
    <w:rsid w:val="007A5245"/>
    <w:rsid w:val="007B0970"/>
    <w:rsid w:val="007B24B3"/>
    <w:rsid w:val="007B39CC"/>
    <w:rsid w:val="007B4A40"/>
    <w:rsid w:val="007B668A"/>
    <w:rsid w:val="007C3882"/>
    <w:rsid w:val="007D004E"/>
    <w:rsid w:val="007D3D4C"/>
    <w:rsid w:val="007D69DF"/>
    <w:rsid w:val="007E06F6"/>
    <w:rsid w:val="007E3321"/>
    <w:rsid w:val="007F3D3E"/>
    <w:rsid w:val="007F4D2B"/>
    <w:rsid w:val="00803A2F"/>
    <w:rsid w:val="0080506D"/>
    <w:rsid w:val="008125B9"/>
    <w:rsid w:val="00813D13"/>
    <w:rsid w:val="00822A52"/>
    <w:rsid w:val="00823BEA"/>
    <w:rsid w:val="00833E82"/>
    <w:rsid w:val="00846BB7"/>
    <w:rsid w:val="008701FD"/>
    <w:rsid w:val="00885FF8"/>
    <w:rsid w:val="00895388"/>
    <w:rsid w:val="00896098"/>
    <w:rsid w:val="00896C27"/>
    <w:rsid w:val="0089722B"/>
    <w:rsid w:val="008A1BE5"/>
    <w:rsid w:val="008B29EA"/>
    <w:rsid w:val="008B5DEC"/>
    <w:rsid w:val="008B73FA"/>
    <w:rsid w:val="008B7904"/>
    <w:rsid w:val="008D72E9"/>
    <w:rsid w:val="008E603C"/>
    <w:rsid w:val="008F1B04"/>
    <w:rsid w:val="008F3733"/>
    <w:rsid w:val="008F6070"/>
    <w:rsid w:val="008F7179"/>
    <w:rsid w:val="009000B7"/>
    <w:rsid w:val="00900191"/>
    <w:rsid w:val="009026B8"/>
    <w:rsid w:val="00903D3E"/>
    <w:rsid w:val="0090786B"/>
    <w:rsid w:val="009224CE"/>
    <w:rsid w:val="00927583"/>
    <w:rsid w:val="00947C03"/>
    <w:rsid w:val="00955FA5"/>
    <w:rsid w:val="00956002"/>
    <w:rsid w:val="00971D1A"/>
    <w:rsid w:val="00980751"/>
    <w:rsid w:val="00994A3D"/>
    <w:rsid w:val="009A3C3B"/>
    <w:rsid w:val="009A6181"/>
    <w:rsid w:val="009B4400"/>
    <w:rsid w:val="009B52FA"/>
    <w:rsid w:val="009C779A"/>
    <w:rsid w:val="009D527C"/>
    <w:rsid w:val="009D7427"/>
    <w:rsid w:val="009E4AE2"/>
    <w:rsid w:val="009E7570"/>
    <w:rsid w:val="00A02772"/>
    <w:rsid w:val="00A03116"/>
    <w:rsid w:val="00A062C1"/>
    <w:rsid w:val="00A321DD"/>
    <w:rsid w:val="00A36B30"/>
    <w:rsid w:val="00A373DC"/>
    <w:rsid w:val="00A376A0"/>
    <w:rsid w:val="00A53725"/>
    <w:rsid w:val="00A54405"/>
    <w:rsid w:val="00A705F3"/>
    <w:rsid w:val="00A825FC"/>
    <w:rsid w:val="00A961EE"/>
    <w:rsid w:val="00AA0BEA"/>
    <w:rsid w:val="00AA0E90"/>
    <w:rsid w:val="00AA7E44"/>
    <w:rsid w:val="00AB1367"/>
    <w:rsid w:val="00AC0EB5"/>
    <w:rsid w:val="00AD37D1"/>
    <w:rsid w:val="00AD49EA"/>
    <w:rsid w:val="00AE26E7"/>
    <w:rsid w:val="00AF7FC9"/>
    <w:rsid w:val="00B03A94"/>
    <w:rsid w:val="00B041AF"/>
    <w:rsid w:val="00B1051B"/>
    <w:rsid w:val="00B116CC"/>
    <w:rsid w:val="00B12C13"/>
    <w:rsid w:val="00B16C6A"/>
    <w:rsid w:val="00B228A8"/>
    <w:rsid w:val="00B22BC6"/>
    <w:rsid w:val="00B339FB"/>
    <w:rsid w:val="00B367F7"/>
    <w:rsid w:val="00B52424"/>
    <w:rsid w:val="00B61C86"/>
    <w:rsid w:val="00B646C2"/>
    <w:rsid w:val="00B65D03"/>
    <w:rsid w:val="00B71817"/>
    <w:rsid w:val="00B74E27"/>
    <w:rsid w:val="00B84B5F"/>
    <w:rsid w:val="00B85787"/>
    <w:rsid w:val="00B902C8"/>
    <w:rsid w:val="00BA435F"/>
    <w:rsid w:val="00BB4440"/>
    <w:rsid w:val="00BB6EB2"/>
    <w:rsid w:val="00BB7757"/>
    <w:rsid w:val="00BC241B"/>
    <w:rsid w:val="00BC7922"/>
    <w:rsid w:val="00BD6C54"/>
    <w:rsid w:val="00BE1FCC"/>
    <w:rsid w:val="00BE2F8A"/>
    <w:rsid w:val="00BF1F12"/>
    <w:rsid w:val="00BF3651"/>
    <w:rsid w:val="00BF7473"/>
    <w:rsid w:val="00BF79C7"/>
    <w:rsid w:val="00C10A06"/>
    <w:rsid w:val="00C12BBA"/>
    <w:rsid w:val="00C150D7"/>
    <w:rsid w:val="00C2094B"/>
    <w:rsid w:val="00C23A5E"/>
    <w:rsid w:val="00C257AC"/>
    <w:rsid w:val="00C377A3"/>
    <w:rsid w:val="00C424D9"/>
    <w:rsid w:val="00C43B3F"/>
    <w:rsid w:val="00C51125"/>
    <w:rsid w:val="00C53E07"/>
    <w:rsid w:val="00C57086"/>
    <w:rsid w:val="00C66F63"/>
    <w:rsid w:val="00C67AD0"/>
    <w:rsid w:val="00C7050E"/>
    <w:rsid w:val="00C71060"/>
    <w:rsid w:val="00C76FF9"/>
    <w:rsid w:val="00C87CDE"/>
    <w:rsid w:val="00C91238"/>
    <w:rsid w:val="00CA7C28"/>
    <w:rsid w:val="00CB08E3"/>
    <w:rsid w:val="00CC2A38"/>
    <w:rsid w:val="00CC7951"/>
    <w:rsid w:val="00CC7BC3"/>
    <w:rsid w:val="00CD1F31"/>
    <w:rsid w:val="00CD60B6"/>
    <w:rsid w:val="00CE0A50"/>
    <w:rsid w:val="00CE30C6"/>
    <w:rsid w:val="00CE617D"/>
    <w:rsid w:val="00CE7331"/>
    <w:rsid w:val="00CF0FFC"/>
    <w:rsid w:val="00CF5C75"/>
    <w:rsid w:val="00D15688"/>
    <w:rsid w:val="00D22740"/>
    <w:rsid w:val="00D2280B"/>
    <w:rsid w:val="00D22DD1"/>
    <w:rsid w:val="00D230E3"/>
    <w:rsid w:val="00D2329A"/>
    <w:rsid w:val="00D23D5B"/>
    <w:rsid w:val="00D353DC"/>
    <w:rsid w:val="00D40F63"/>
    <w:rsid w:val="00D44575"/>
    <w:rsid w:val="00D46D84"/>
    <w:rsid w:val="00D50964"/>
    <w:rsid w:val="00D560F0"/>
    <w:rsid w:val="00D64DAE"/>
    <w:rsid w:val="00D66E0F"/>
    <w:rsid w:val="00D80A10"/>
    <w:rsid w:val="00D83295"/>
    <w:rsid w:val="00D86904"/>
    <w:rsid w:val="00D91AD8"/>
    <w:rsid w:val="00DB3AF0"/>
    <w:rsid w:val="00DB3E14"/>
    <w:rsid w:val="00DE0A78"/>
    <w:rsid w:val="00DE373B"/>
    <w:rsid w:val="00DF3626"/>
    <w:rsid w:val="00E038D9"/>
    <w:rsid w:val="00E112CA"/>
    <w:rsid w:val="00E200CE"/>
    <w:rsid w:val="00E24858"/>
    <w:rsid w:val="00E310FB"/>
    <w:rsid w:val="00E4114B"/>
    <w:rsid w:val="00E57F7D"/>
    <w:rsid w:val="00E81B2E"/>
    <w:rsid w:val="00E82236"/>
    <w:rsid w:val="00E82713"/>
    <w:rsid w:val="00E83899"/>
    <w:rsid w:val="00E92654"/>
    <w:rsid w:val="00EA09CD"/>
    <w:rsid w:val="00EA36C1"/>
    <w:rsid w:val="00EB2667"/>
    <w:rsid w:val="00EB2B0E"/>
    <w:rsid w:val="00EB3D91"/>
    <w:rsid w:val="00EB6F32"/>
    <w:rsid w:val="00EC098D"/>
    <w:rsid w:val="00ED5602"/>
    <w:rsid w:val="00ED7F32"/>
    <w:rsid w:val="00EF789C"/>
    <w:rsid w:val="00F01935"/>
    <w:rsid w:val="00F032B7"/>
    <w:rsid w:val="00F15C59"/>
    <w:rsid w:val="00F221D6"/>
    <w:rsid w:val="00F26CA0"/>
    <w:rsid w:val="00F3237E"/>
    <w:rsid w:val="00F36CE3"/>
    <w:rsid w:val="00F473E0"/>
    <w:rsid w:val="00F51D36"/>
    <w:rsid w:val="00F5334D"/>
    <w:rsid w:val="00F544D0"/>
    <w:rsid w:val="00F635FA"/>
    <w:rsid w:val="00F74279"/>
    <w:rsid w:val="00F7781D"/>
    <w:rsid w:val="00F85182"/>
    <w:rsid w:val="00F87370"/>
    <w:rsid w:val="00F9093B"/>
    <w:rsid w:val="00F93D4A"/>
    <w:rsid w:val="00F9464A"/>
    <w:rsid w:val="00F95210"/>
    <w:rsid w:val="00F96D3D"/>
    <w:rsid w:val="00F97594"/>
    <w:rsid w:val="00FA49EC"/>
    <w:rsid w:val="00FB4057"/>
    <w:rsid w:val="00FB6A1F"/>
    <w:rsid w:val="00FC5344"/>
    <w:rsid w:val="00FD1068"/>
    <w:rsid w:val="00FD5121"/>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customStyle="1" w:styleId="msoclassa3">
    <w:name w:val="msoclassa3"/>
    <w:basedOn w:val="Normal"/>
    <w:rsid w:val="00796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Normal"/>
    <w:rsid w:val="00BD6C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459B7BE325957A603DE12DB8E416DEDF67ADDCC3954437F854506D65369C76D69C4AEBA7662D902CBC32AA4A1EB5E4EF8A7CDEDB9FE1FLFL" TargetMode="External" /><Relationship Id="rId11" Type="http://schemas.openxmlformats.org/officeDocument/2006/relationships/hyperlink" Target="consultantplus://offline/ref=D459B7BE325957A603DE12DB8E416DEDF67ADDCC3954437F854506D65369C76D69C4AEBA7662DB02CBC32AA4A1EB5E4EF8A7CDEDB9FE1FLFL" TargetMode="External" /><Relationship Id="rId12" Type="http://schemas.openxmlformats.org/officeDocument/2006/relationships/hyperlink" Target="consultantplus://offline/ref=D459B7BE325957A603DE12DB8E416DEDF67ADDCC3954437F854506D65369C76D69C4AEBA7663D802CBC32AA4A1EB5E4EF8A7CDEDB9FE1FLFL" TargetMode="External" /><Relationship Id="rId13" Type="http://schemas.openxmlformats.org/officeDocument/2006/relationships/hyperlink" Target="consultantplus://offline/ref=D459B7BE325957A603DE12DB8E416DEDF67ADDCC3954437F854506D65369C76D69C4AEBD7C69D502CBC32AA4A1EB5E4EF8A7CDEDB9FE1FLFL" TargetMode="External" /><Relationship Id="rId14" Type="http://schemas.openxmlformats.org/officeDocument/2006/relationships/hyperlink" Target="consultantplus://offline/ref=D459B7BE325957A603DE12DB8E416DEDF67ADDCC3954437F854506D65369C76D69C4AEBD7C6EDD02CBC32AA4A1EB5E4EF8A7CDEDB9FE1FLFL" TargetMode="External" /><Relationship Id="rId15" Type="http://schemas.openxmlformats.org/officeDocument/2006/relationships/hyperlink" Target="consultantplus://offline/ref=D459B7BE325957A603DE12DB8E416DEDF67ADDCC3954437F854506D65369C76D69C4AEBB746AD75DCED63BFCADE84251F9B9D1EFBB1FLCL" TargetMode="External" /><Relationship Id="rId16" Type="http://schemas.openxmlformats.org/officeDocument/2006/relationships/hyperlink" Target="consultantplus://offline/ref=D459B7BE325957A603DE12DB8E416DEDF67ADDCC3954437F854506D65369C76D69C4AEBA776BD502CBC32AA4A1EB5E4EF8A7CDEDB9FE1FLFL" TargetMode="External" /><Relationship Id="rId17" Type="http://schemas.openxmlformats.org/officeDocument/2006/relationships/hyperlink" Target="consultantplus://offline/ref=D459B7BE325957A603DE12DB8E416DEDF67ADDCC3954437F854506D65369C76D69C4AEBC7169DA02CBC32AA4A1EB5E4EF8A7CDEDB9FE1FLFL" TargetMode="External" /><Relationship Id="rId18" Type="http://schemas.openxmlformats.org/officeDocument/2006/relationships/hyperlink" Target="consultantplus://offline/ref=D459B7BE325957A603DE12DB8E416DEDF67ADDCC3954437F854506D65369C76D69C4AEBF7468D40897993AA0E8BF5151FBB9D2EFA7FEFF201CL2L" TargetMode="External" /><Relationship Id="rId19" Type="http://schemas.openxmlformats.org/officeDocument/2006/relationships/hyperlink" Target="consultantplus://offline/ref=D459B7BE325957A603DE12DB8E416DEDF67ADDCC3954437F854506D65369C76D69C4AEBF7468D5099B993AA0E8BF5151FBB9D2EFA7FEFF201CL2L"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cs.cntd.ru/document/1200119493" TargetMode="External" /><Relationship Id="rId6" Type="http://schemas.openxmlformats.org/officeDocument/2006/relationships/hyperlink" Target="https://docs.cntd.ru/document/456054197" TargetMode="External" /><Relationship Id="rId7" Type="http://schemas.openxmlformats.org/officeDocument/2006/relationships/hyperlink" Target="consultantplus://offline/ref=D459B7BE325957A603DE12DB8E416DEDF67ADDCC3954437F854506D65369C76D69C4AEBF746AD5089A993AA0E8BF5151FBB9D2EFA7FEFF201CL2L" TargetMode="External" /><Relationship Id="rId8" Type="http://schemas.openxmlformats.org/officeDocument/2006/relationships/hyperlink" Target="consultantplus://offline/ref=D459B7BE325957A603DE12DB8E416DEDF67ADDCC3954437F854506D65369C76D69C4AEBA766FD902CBC32AA4A1EB5E4EF8A7CDEDB9FE1FLFL" TargetMode="External" /><Relationship Id="rId9" Type="http://schemas.openxmlformats.org/officeDocument/2006/relationships/hyperlink" Target="consultantplus://offline/ref=D459B7BE325957A603DE12DB8E416DEDF67ADDCC3954437F854506D65369C76D69C4AEBA766DDC02CBC32AA4A1EB5E4EF8A7CDEDB9FE1FLF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0496-4CA1-4282-BD0E-D74CEA6A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