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ADE" w:rsidRPr="000C3E41" w:rsidP="000C3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B1B60" w:rsidR="00F84D8F">
        <w:rPr>
          <w:rFonts w:ascii="Times New Roman" w:hAnsi="Times New Roman"/>
          <w:sz w:val="24"/>
          <w:szCs w:val="24"/>
        </w:rPr>
        <w:t xml:space="preserve"> 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Дело № 5-58-103/2020</w:t>
      </w:r>
    </w:p>
    <w:p w:rsidR="00F90ADE" w:rsidRPr="000C3E41" w:rsidP="000C3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</w:t>
      </w:r>
      <w:r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0C3E4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0058-01-2020-000296-14</w:t>
      </w:r>
    </w:p>
    <w:p w:rsidR="00F90ADE" w:rsidRPr="000C3E41" w:rsidP="000C3E4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F90ADE" w:rsidRPr="000C3E41" w:rsidP="000C3E4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F90ADE" w:rsidRPr="000C3E41" w:rsidP="000C3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F90ADE" w:rsidRPr="000C3E41" w:rsidP="000C3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12 мая 2020 года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</w:p>
    <w:p w:rsidR="00F90ADE" w:rsidRPr="000C3E41" w:rsidP="000C3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</w:t>
      </w:r>
    </w:p>
    <w:p w:rsidR="00F90ADE" w:rsidRPr="000C3E41" w:rsidP="000C3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(Республика Крым, г. Красноперекопск, микрорайон 10, дом 4) 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Матюшенко М.В., при ведении протокола судебного заседания помощником судьи 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Бурдыленко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Ю.А.,</w:t>
      </w:r>
    </w:p>
    <w:p w:rsidR="00F90ADE" w:rsidRPr="000C3E41" w:rsidP="000C3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частью 1 статьи 8.28.1 Кодекса Российской Федерации об административных правонарушениях (далее – КоАП РФ) в отношении </w:t>
      </w:r>
    </w:p>
    <w:p w:rsidR="00F90ADE" w:rsidRPr="000C3E41" w:rsidP="000C3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общества с ограниченной ответственностью «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Стройресурс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» (ИНН 91060141</w:t>
      </w:r>
      <w:r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76, ОГРН 1199112005432, адрес: &lt;адрес</w:t>
      </w:r>
      <w:r w:rsidRPr="000C3E41"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&gt;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F90ADE" w:rsidRPr="000C3E41" w:rsidP="000C3E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90ADE" w:rsidRPr="000C3E41" w:rsidP="000C3E4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установил:</w:t>
      </w:r>
    </w:p>
    <w:p w:rsidR="00F90ADE" w:rsidRPr="000C3E41" w:rsidP="000C3E41">
      <w:pPr>
        <w:widowControl w:val="0"/>
        <w:spacing w:after="0" w:line="240" w:lineRule="auto"/>
        <w:ind w:right="23" w:firstLine="567"/>
        <w:contextualSpacing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0C3E4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0C3E41">
        <w:rPr>
          <w:rFonts w:ascii="Times New Roman" w:hAnsi="Times New Roman"/>
          <w:sz w:val="24"/>
          <w:szCs w:val="24"/>
          <w:bdr w:val="none" w:sz="0" w:space="0" w:color="auto" w:frame="1"/>
        </w:rPr>
        <w:t>ООО «</w:t>
      </w:r>
      <w:r w:rsidRPr="000C3E41">
        <w:rPr>
          <w:rFonts w:ascii="Times New Roman" w:hAnsi="Times New Roman"/>
          <w:sz w:val="24"/>
          <w:szCs w:val="24"/>
          <w:bdr w:val="none" w:sz="0" w:space="0" w:color="auto" w:frame="1"/>
        </w:rPr>
        <w:t>Стройресурс</w:t>
      </w:r>
      <w:r w:rsidRPr="000C3E4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» в </w:t>
      </w:r>
      <w:r w:rsidRPr="000C3E41">
        <w:rPr>
          <w:rFonts w:ascii="Times New Roman" w:hAnsi="Times New Roman"/>
          <w:color w:val="000000"/>
          <w:sz w:val="24"/>
          <w:szCs w:val="24"/>
          <w:lang w:bidi="ru-RU"/>
        </w:rPr>
        <w:t xml:space="preserve">нарушение требований статьи 50.5 Лесного кодекса Российской Федерации, а также Правил представления декларации о сделках с древесиной, утвержденных  Постановлением Правительства Российской Федерации от 06.01.2015 № 11, </w:t>
      </w:r>
      <w:r w:rsidRPr="000C3E41">
        <w:rPr>
          <w:rFonts w:ascii="Times New Roman" w:hAnsi="Times New Roman"/>
          <w:sz w:val="24"/>
          <w:szCs w:val="24"/>
          <w:bdr w:val="none" w:sz="0" w:space="0" w:color="auto" w:frame="1"/>
        </w:rPr>
        <w:t>несвоевременно представлена декларация о сделках с древесиной в единую государственную автоматизированную информационную систему учета древесины и сделок с ней по догов</w:t>
      </w:r>
      <w:r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ору от 9 октября 2019 года № </w:t>
      </w:r>
      <w:r w:rsidRPr="000C3E41"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>&lt;</w:t>
      </w:r>
      <w:r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>номер</w:t>
      </w:r>
      <w:r w:rsidRPr="000C3E41"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>&gt;</w:t>
      </w:r>
      <w:r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 ООО </w:t>
      </w:r>
      <w:r w:rsidRPr="000C3E41"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>&lt;</w:t>
      </w:r>
      <w:r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>наименование предприятия</w:t>
      </w:r>
      <w:r w:rsidRPr="000C3E41"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>&gt;</w:t>
      </w:r>
      <w:r w:rsidRPr="000C3E41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Pr="000C3E41">
        <w:rPr>
          <w:rFonts w:ascii="Times New Roman" w:hAnsi="Times New Roman"/>
          <w:color w:val="000000"/>
          <w:sz w:val="24"/>
          <w:szCs w:val="24"/>
          <w:lang w:bidi="ru-RU"/>
        </w:rPr>
        <w:t xml:space="preserve"> чем</w:t>
      </w:r>
      <w:r w:rsidRPr="000C3E41">
        <w:rPr>
          <w:rFonts w:ascii="Times New Roman" w:hAnsi="Times New Roman"/>
          <w:color w:val="000000"/>
          <w:sz w:val="24"/>
          <w:szCs w:val="24"/>
          <w:lang w:bidi="ru-RU"/>
        </w:rPr>
        <w:t xml:space="preserve"> совершено административное правонарушение, ответственность за которое предусмотрена частью 1 статьи 8.28.1 КоАП РФ.</w:t>
      </w:r>
    </w:p>
    <w:p w:rsidR="00F90ADE" w:rsidRPr="000C3E41" w:rsidP="000C3E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законный представите</w:t>
      </w:r>
      <w:r w:rsidR="000C3E41">
        <w:rPr>
          <w:rFonts w:ascii="Times New Roman" w:eastAsia="Times New Roman" w:hAnsi="Times New Roman"/>
          <w:sz w:val="24"/>
          <w:szCs w:val="24"/>
          <w:lang w:eastAsia="ru-RU"/>
        </w:rPr>
        <w:t>ль юридического лица Ф.И.О.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 признал, пояснил, что договор по сделке с пиломатериалами был заключен в октябре 2019 года, передан для подписания в ОО</w:t>
      </w:r>
      <w:r w:rsid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C3E41"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>&lt;</w:t>
      </w:r>
      <w:r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>наименование предприятия</w:t>
      </w:r>
      <w:r w:rsidRPr="000C3E41"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>&gt;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, оплата по договору произведена лишь 16.12.2019, пиломатериал отгружен 17.12.2019 и в день отгрузки подана декларация о сделке с древесиной.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вынесении постановления просил учесть, что в связи с эпидемией предприятие практически не работает, при этом оплачивает страховые взносы, в подтверждение представил расчет по страховым взносам за 1 квартал 2020 года.  </w:t>
      </w:r>
    </w:p>
    <w:p w:rsidR="00F90ADE" w:rsidRPr="000C3E41" w:rsidP="000C3E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Выслушав законного представител</w:t>
      </w:r>
      <w:r w:rsidR="000C3E41">
        <w:rPr>
          <w:rFonts w:ascii="Times New Roman" w:eastAsia="Times New Roman" w:hAnsi="Times New Roman"/>
          <w:sz w:val="24"/>
          <w:szCs w:val="24"/>
          <w:lang w:eastAsia="ru-RU"/>
        </w:rPr>
        <w:t>я ООО «</w:t>
      </w:r>
      <w:r w:rsidR="000C3E41">
        <w:rPr>
          <w:rFonts w:ascii="Times New Roman" w:eastAsia="Times New Roman" w:hAnsi="Times New Roman"/>
          <w:sz w:val="24"/>
          <w:szCs w:val="24"/>
          <w:lang w:eastAsia="ru-RU"/>
        </w:rPr>
        <w:t>Стройресурс</w:t>
      </w:r>
      <w:r w:rsidR="000C3E41">
        <w:rPr>
          <w:rFonts w:ascii="Times New Roman" w:eastAsia="Times New Roman" w:hAnsi="Times New Roman"/>
          <w:sz w:val="24"/>
          <w:szCs w:val="24"/>
          <w:lang w:eastAsia="ru-RU"/>
        </w:rPr>
        <w:t>» Ф.И.О.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, исследовав материалы дела об административном правонарушении, прихожу к следующему.</w:t>
      </w:r>
    </w:p>
    <w:p w:rsidR="00F90ADE" w:rsidRPr="000C3E41" w:rsidP="000C3E4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90ADE" w:rsidRPr="000C3E41" w:rsidP="000C3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Частью 1 и 3 статьи 50.5 Лесного кодекса Российской Федерации предусмотрено, что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</w:t>
      </w:r>
      <w:hyperlink r:id="rId4" w:history="1">
        <w:r w:rsidRPr="000C3E4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статьей 50.6</w:t>
        </w:r>
      </w:hyperlink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, 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F90ADE" w:rsidRPr="000C3E41" w:rsidP="000C3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F90ADE" w:rsidRPr="000C3E41" w:rsidP="000C3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Перечнем видов древесины, определяемых в соответствии с Общероссийским классификатором продукции по видам экономической деятельности, на которые распространяются требования Лесного кодекса Российской Федерации о транспортировке древесины и об учете сделок с ней, утвержденного Распоряжением Правительства Российской Федерации от 13.06.2014 № 1047-р «Об утверждении перечней видов древесины, на которые распространяются требования главы 2.2. Лесного кодекса РФ» установлено, что в единой государственной автоматизированной системе учета древесины и сделок с ней подлежат декларированию сделки с пиломатериалами лиственных пород и пиломатериалами хвойных пород.</w:t>
      </w:r>
    </w:p>
    <w:p w:rsidR="00F90ADE" w:rsidRPr="000C3E41" w:rsidP="000C3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Как усматривается из материалов дела, 9 октября 2019 года между ООО «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Стройресурс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» (поставщик) 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 </w:t>
      </w:r>
      <w:r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ООО </w:t>
      </w:r>
      <w:r w:rsidRPr="000C3E41"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>&lt;</w:t>
      </w:r>
      <w:r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>наименование предприятия</w:t>
      </w:r>
      <w:r w:rsidRPr="000C3E41" w:rsidR="000C3E41">
        <w:rPr>
          <w:rFonts w:ascii="Times New Roman" w:hAnsi="Times New Roman"/>
          <w:sz w:val="24"/>
          <w:szCs w:val="24"/>
          <w:bdr w:val="none" w:sz="0" w:space="0" w:color="auto" w:frame="1"/>
        </w:rPr>
        <w:t>&gt;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(покупа</w:t>
      </w:r>
      <w:r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тель) был заключен договор № </w:t>
      </w:r>
      <w:r w:rsidRPr="000C3E41"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&lt;</w:t>
      </w:r>
      <w:r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номер</w:t>
      </w:r>
      <w:r w:rsidRPr="000C3E41"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&gt;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 поставку пиломатериалов, согласно 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условиям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которого поставщик обязуется передать в собственность покупателю, а покупатель принять и оплатить товарно-материальные ценности, именуемые в дальнейшем «товар», в количестве, по ассортименту определенным в спецификациях, которые являются неотъемлемой частью настоящего договора. </w:t>
      </w:r>
    </w:p>
    <w:p w:rsidR="00F90ADE" w:rsidRPr="000C3E41" w:rsidP="000C3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Согласно спецификации к договору  № 1 по договору реализована доска обрезная размерами 50*150*6000 и 25*150*6000.</w:t>
      </w:r>
    </w:p>
    <w:p w:rsidR="00F90ADE" w:rsidRPr="000C3E41" w:rsidP="000C3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соответствии с п. 21 ГОСТ 18288-87 «Производство лесопильное» доской является пиломатериал толщиной до 100 мм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и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шириной более двойной толщины.</w:t>
      </w:r>
    </w:p>
    <w:p w:rsidR="00F90ADE" w:rsidRPr="000C3E41" w:rsidP="000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Согласно п. 9.1 вышеуказанного договора договор вступает в силу от даты подписания его сторонами и действует до 31.12.2020, но в любом случае до даты полного исполнения сторонами своих обязательств в рамках настоящего договора.</w:t>
      </w:r>
    </w:p>
    <w:p w:rsidR="00F90ADE" w:rsidRPr="000C3E41" w:rsidP="000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В соответствии с указанными выше номами, декларация о сделке с древесино</w:t>
      </w:r>
      <w:r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й № </w:t>
      </w:r>
      <w:r w:rsidRPr="000C3E41"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&lt;</w:t>
      </w:r>
      <w:r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номер</w:t>
      </w:r>
      <w:r w:rsidRPr="000C3E41"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&gt;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догов</w:t>
      </w:r>
      <w:r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ору от 9 октября 2019 года № </w:t>
      </w:r>
      <w:r w:rsidRPr="000C3E41"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&lt;</w:t>
      </w:r>
      <w:r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номер</w:t>
      </w:r>
      <w:r w:rsidRPr="000C3E41"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&gt;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должна была быть внесена в информационную базу единой государственной автоматизированной информационной системы учета древесины и сделок с ней в срок не позднее 16 октября 2019 года. </w:t>
      </w:r>
    </w:p>
    <w:p w:rsidR="00F90ADE" w:rsidRPr="000C3E41" w:rsidP="000C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  Фактически информация по сделке с древесиной внесена в информационную баз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 ООО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Стройресурс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» 17 декабря 2019 года, что подтверждается снимками (скриншотами) информационной базы единой государственной автоматизированной информационной системы учета древесины и сделок с ней (л.д.3-4). </w:t>
      </w:r>
    </w:p>
    <w:p w:rsidR="00F90ADE" w:rsidRPr="000C3E41" w:rsidP="000C3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Диспозицией части 1 статьи 8.28.1 КоАП РФ предусмотрена административная ответственность за 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непредставление или несвоевременное представление </w:t>
      </w:r>
      <w:hyperlink r:id="rId5" w:history="1">
        <w:r w:rsidRPr="000C3E4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декларации</w:t>
        </w:r>
      </w:hyperlink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о сделках с древесиной, а также представление заведомо ложной информации в декларации о сделках с древесиной.</w:t>
      </w:r>
    </w:p>
    <w:p w:rsidR="00F90ADE" w:rsidRPr="000C3E41" w:rsidP="000C3E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Выслушав Ф.И.О.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, исследовав материалы дела, мировой судья считает, что виновность ООО «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Стройресурс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» в</w:t>
      </w:r>
      <w:r w:rsidRPr="000C3E4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F90ADE" w:rsidRPr="000C3E41" w:rsidP="000C3E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об административном </w:t>
      </w:r>
      <w:r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правонарушении № </w:t>
      </w:r>
      <w:r w:rsidRPr="000C3E41"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&lt;</w:t>
      </w:r>
      <w:r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номер</w:t>
      </w:r>
      <w:r w:rsidRPr="000C3E41"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&gt;</w:t>
      </w:r>
      <w:r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от </w:t>
      </w:r>
      <w:r w:rsidRPr="000C3E41"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&lt;</w:t>
      </w:r>
      <w:r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дата</w:t>
      </w:r>
      <w:r w:rsidRPr="000C3E41" w:rsid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&gt;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(л.д.1-2), 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скриншотами из портала ЕГАИС учета древесины и сделок с ней (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. 3-4), сообщением директор</w:t>
      </w:r>
      <w:r w:rsidR="000C3E41">
        <w:rPr>
          <w:rFonts w:ascii="Times New Roman" w:eastAsia="Times New Roman" w:hAnsi="Times New Roman"/>
          <w:sz w:val="24"/>
          <w:szCs w:val="24"/>
          <w:lang w:eastAsia="ru-RU"/>
        </w:rPr>
        <w:t>а ООО «</w:t>
      </w:r>
      <w:r w:rsidR="000C3E41">
        <w:rPr>
          <w:rFonts w:ascii="Times New Roman" w:eastAsia="Times New Roman" w:hAnsi="Times New Roman"/>
          <w:sz w:val="24"/>
          <w:szCs w:val="24"/>
          <w:lang w:eastAsia="ru-RU"/>
        </w:rPr>
        <w:t>Стройресурс</w:t>
      </w:r>
      <w:r w:rsidR="000C3E41">
        <w:rPr>
          <w:rFonts w:ascii="Times New Roman" w:eastAsia="Times New Roman" w:hAnsi="Times New Roman"/>
          <w:sz w:val="24"/>
          <w:szCs w:val="24"/>
          <w:lang w:eastAsia="ru-RU"/>
        </w:rPr>
        <w:t>» Ф.И.О.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в </w:t>
      </w:r>
      <w:r w:rsid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 договором № </w:t>
      </w:r>
      <w:r w:rsidRPr="000C3E41" w:rsidR="000C3E4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C3E41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0C3E41" w:rsidR="000C3E4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7753B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7753B0" w:rsidR="007753B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753B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7753B0" w:rsidR="007753B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ними и Армянск</w:t>
      </w:r>
      <w:r w:rsid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им филиалом </w:t>
      </w:r>
      <w:r w:rsidRPr="000C3E41" w:rsidR="001E4C50">
        <w:rPr>
          <w:rFonts w:ascii="Times New Roman" w:hAnsi="Times New Roman"/>
          <w:sz w:val="24"/>
          <w:szCs w:val="24"/>
          <w:bdr w:val="none" w:sz="0" w:space="0" w:color="auto" w:frame="1"/>
        </w:rPr>
        <w:t>&lt;</w:t>
      </w:r>
      <w:r w:rsidR="001E4C50">
        <w:rPr>
          <w:rFonts w:ascii="Times New Roman" w:hAnsi="Times New Roman"/>
          <w:sz w:val="24"/>
          <w:szCs w:val="24"/>
          <w:bdr w:val="none" w:sz="0" w:space="0" w:color="auto" w:frame="1"/>
        </w:rPr>
        <w:t>наименование предприятия</w:t>
      </w:r>
      <w:r w:rsidRPr="000C3E41" w:rsidR="001E4C50">
        <w:rPr>
          <w:rFonts w:ascii="Times New Roman" w:hAnsi="Times New Roman"/>
          <w:sz w:val="24"/>
          <w:szCs w:val="24"/>
          <w:bdr w:val="none" w:sz="0" w:space="0" w:color="auto" w:frame="1"/>
        </w:rPr>
        <w:t>&gt;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ООО была совершена сделка с древесиной, так как договор был заключен в декабре 2019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года, а оплата произошла 16.12.2019, товар (пиломатериал) был отгружен 17.12.2019, этой же датой была зарегистрирована декларация в ЕГАИС </w:t>
      </w:r>
      <w:r w:rsidR="001E4C5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E4C5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="001E4C50">
        <w:rPr>
          <w:rFonts w:ascii="Times New Roman" w:eastAsia="Times New Roman" w:hAnsi="Times New Roman"/>
          <w:sz w:val="24"/>
          <w:szCs w:val="24"/>
          <w:lang w:eastAsia="ru-RU"/>
        </w:rPr>
        <w:t xml:space="preserve">. 5), копией договора № </w:t>
      </w:r>
      <w:r w:rsidRPr="001E4C50" w:rsidR="001E4C5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E4C50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1E4C50" w:rsidR="001E4C5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1E4C5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1E4C50" w:rsidR="001E4C5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E4C5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E4C50" w:rsidR="001E4C5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. 6),  </w:t>
      </w:r>
      <w:r w:rsidR="001E4C50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уведомления от </w:t>
      </w:r>
      <w:r w:rsidRPr="001E4C50" w:rsidR="001E4C5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1E4C50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1E4C50" w:rsidR="001E4C5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о времени и месте составления 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протокола об административном правонарушении (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. 7), копией списка внутренних почтовых отправлений (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. 8-9), отчетом об отслеживании отправления с почтовым идентификатором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), копией выписка из ЕГРЮЛ в отношен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ии ООО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Стройресурс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. 11), сопроводительным письмом о направлении копии протокола об административном правонарушении (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. 14).</w:t>
      </w:r>
    </w:p>
    <w:p w:rsidR="00F90ADE" w:rsidRPr="000C3E41" w:rsidP="000C3E41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F90ADE" w:rsidRPr="000C3E41" w:rsidP="000C3E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 ООО «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Стройресурс</w:t>
      </w: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» мировой судья квалифицирует по ч. 1 ст. 8.28.1 КоАП РФ как несвоевременное представление </w:t>
      </w:r>
      <w:hyperlink r:id="rId5" w:history="1">
        <w:r w:rsidRPr="000C3E4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декларации</w:t>
        </w:r>
      </w:hyperlink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о сделках с древесиной.</w:t>
      </w:r>
    </w:p>
    <w:p w:rsidR="00F90ADE" w:rsidRPr="000C3E41" w:rsidP="000C3E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Обстоятельств, предусмотренных ст. 24.5 КоАП РФ, исключающих производство по делу, судом не установлено.</w:t>
      </w:r>
    </w:p>
    <w:p w:rsidR="00F90ADE" w:rsidRPr="000C3E41" w:rsidP="000C3E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При назначении наказания суд учитывает характер и степень общественной опасности правонарушения, обстоятельства, смягчающие и отягчающие административную ответственность.</w:t>
      </w:r>
    </w:p>
    <w:p w:rsidR="00F90ADE" w:rsidRPr="000C3E41" w:rsidP="000C3E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Обстоятельствами, смягчающими административную ответственность мировой судья признает совершение правонарушения впервые, признание вины.</w:t>
      </w:r>
    </w:p>
    <w:p w:rsidR="00F90ADE" w:rsidRPr="000C3E41" w:rsidP="000C3E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Обстоятельств, отягчающих ответственность, мировым судьей не установлено. </w:t>
      </w:r>
    </w:p>
    <w:p w:rsidR="00F90ADE" w:rsidRPr="000C3E41" w:rsidP="000C3E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F90ADE" w:rsidRPr="000C3E41" w:rsidP="000C3E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Установленный ст. 4.5 КоАП РФ срок давности привлечения к административной ответственности не истек.</w:t>
      </w:r>
    </w:p>
    <w:p w:rsidR="00F90ADE" w:rsidRPr="000C3E41" w:rsidP="000C3E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Судом не установлены обстоятельства, которые могут являться основанием для признания административного правонарушения, вменяемог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  ООО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Стройресурс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малозначительным.</w:t>
      </w:r>
    </w:p>
    <w:p w:rsidR="00F90ADE" w:rsidRPr="000C3E41" w:rsidP="000C3E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Между тем, в соответствии с частью 3.2 и 3.3 статьи 4.1 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Кодекса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менее ста тысяч рублей.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этом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Кодекса Российской Федерации об административных правонарушениях.</w:t>
      </w:r>
    </w:p>
    <w:p w:rsidR="00F90ADE" w:rsidRPr="000C3E41" w:rsidP="000C3E4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Принимая во внимание обстоятельства дела, связанные с совершением административного правонарушения, его характером и последствиями, учитывая отсутствие сведений о причинении вреда, мировой судья приходит к выводу о наличии в данном случае оснований, позволяющих снизить размер назначенного административного штрафа ниже низшего предела санкции, предусмотренной частью 1 статьи 8.28.1 КоАП РФ.</w:t>
      </w:r>
    </w:p>
    <w:p w:rsidR="00F90ADE" w:rsidRPr="000C3E41" w:rsidP="000C3E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Руководствуясь ч. 3.2, 3.3 ст. 4.1, 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ст.ст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29.9-29.10 Кодекса Российской Федерации об административных правонарушениях, мировой судья</w:t>
      </w:r>
    </w:p>
    <w:p w:rsidR="00F90ADE" w:rsidRPr="000C3E41" w:rsidP="000C3E41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ПОСТАНОВИЛ:</w:t>
      </w:r>
    </w:p>
    <w:p w:rsidR="00F90ADE" w:rsidRPr="000C3E41" w:rsidP="000C3E41">
      <w:pPr>
        <w:shd w:val="clear" w:color="auto" w:fill="FFFFFF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0ADE" w:rsidRPr="000C3E41" w:rsidP="000C3E41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общество с ограниченной ответственностью «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Стройресурс</w:t>
      </w:r>
      <w:r w:rsidRPr="000C3E4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» (ИНН 9106014176, ОГРН 1199112005432) 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частью 1 статьи 8.28.1 Кодекса Российской Федерации об административных правонарушениях и назначить наказание с применением ч. 3.2 ст. 4.1 Кодекса Российской Федерации об административных правонарушениях в виде административного штрафа в размере 50 000 (пятидесяти тысяч) рублей.</w:t>
      </w:r>
    </w:p>
    <w:p w:rsidR="00F90ADE" w:rsidRPr="000C3E41" w:rsidP="000C3E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Реквизиты для уплаты административного штрафа: </w:t>
      </w:r>
      <w:r w:rsidRPr="000C3E41">
        <w:rPr>
          <w:rFonts w:ascii="Times New Roman" w:hAnsi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82811601083010281140.</w:t>
      </w:r>
    </w:p>
    <w:p w:rsidR="00F90ADE" w:rsidRPr="000C3E41" w:rsidP="000C3E41">
      <w:p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F90ADE" w:rsidRPr="000C3E41" w:rsidP="000C3E4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ADE" w:rsidRPr="000C3E41" w:rsidP="000C3E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F90ADE" w:rsidRPr="000C3E41" w:rsidP="000C3E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через мирового судью в Красноперекопский районный суд Республики Крым.</w:t>
      </w:r>
    </w:p>
    <w:p w:rsidR="00F90ADE" w:rsidRPr="000C3E41" w:rsidP="000C3E4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ADE" w:rsidRPr="000C3E41" w:rsidP="000C3E41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3E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Мировой судья:  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</w:t>
      </w:r>
      <w:r w:rsidRPr="000C3E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М.В. Матюшенко</w:t>
      </w:r>
    </w:p>
    <w:p w:rsidR="00F90ADE" w:rsidRPr="000C3E41" w:rsidP="000C3E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0ADE" w:rsidRPr="000C3E41" w:rsidP="000C3E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:rsidR="00F84D8F" w:rsidRPr="000C3E41" w:rsidP="000C3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E4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7B1B60" w:rsidRPr="000C3E41" w:rsidP="000C3E41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C3E41"/>
    <w:rsid w:val="000E2110"/>
    <w:rsid w:val="001E4C50"/>
    <w:rsid w:val="001E7C46"/>
    <w:rsid w:val="002B378D"/>
    <w:rsid w:val="003B3EFE"/>
    <w:rsid w:val="005A1BEB"/>
    <w:rsid w:val="006353DE"/>
    <w:rsid w:val="006A38E2"/>
    <w:rsid w:val="006E5366"/>
    <w:rsid w:val="007753B0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90ADE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80AAC37ADACC45B9DC8E743887980C0EC609E4D8F4EF6BCD8A076290410E183A7528FEF2C4c5P" TargetMode="External" /><Relationship Id="rId5" Type="http://schemas.openxmlformats.org/officeDocument/2006/relationships/hyperlink" Target="consultantplus://offline/ref=706375A1BC5FFBE91F2AABD973F26AA3228FD2F2D45FD482A1C61A37D32A4D77D20CDC22EEr8g0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