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41CB" w:rsidRPr="005941CB" w:rsidP="00594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bCs/>
          <w:sz w:val="24"/>
          <w:szCs w:val="24"/>
        </w:rPr>
        <w:t>Дело № 5-58-121/2018</w:t>
      </w:r>
    </w:p>
    <w:p w:rsidR="005941CB" w:rsidRPr="005941CB" w:rsidP="0059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941CB" w:rsidRPr="005941CB" w:rsidP="005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 29 мая 2018 года</w:t>
      </w:r>
      <w:r w:rsidRPr="005941C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5941CB" w:rsidRPr="005941CB" w:rsidP="005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CB" w:rsidRPr="005941CB" w:rsidP="005941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41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5941CB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5941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5941CB" w:rsidRPr="005941CB" w:rsidP="0059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Надеева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Ю., персональные данные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4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работающего ге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неральным директором наименование предприятия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(юридическ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ий адрес: адрес), персональные данные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5941CB" w:rsidRPr="005941CB" w:rsidP="0059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CB" w:rsidRPr="005941CB" w:rsidP="0059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5941CB" w:rsidRPr="005941CB" w:rsidP="0059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41CB" w:rsidRPr="005941CB" w:rsidP="0059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№ номер от дата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года по результатам камераль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ной проверки  (акт от дата года № номер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) установлено, что 26.04.2018 года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генеральный директор наименование предприятия (юридический адрес: адрес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2018 года в форме электронного документа. </w:t>
      </w:r>
    </w:p>
    <w:p w:rsidR="005941CB" w:rsidRPr="005941CB" w:rsidP="0059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941CB" w:rsidRPr="005941CB" w:rsidP="0059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наименование предприятия (юридический адрес: адрес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квартал 2018 год в срок не позднее 20.04.2018 года на бумажном носителе или не позднее 25.04.2018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производстве  и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1 квартал 2018 года в электронном виде 26.04.2018 года,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нарушил законодательство РФ о страховых взносах, за которое предусмотрена ответственность по ч. 2 ст. 15.33 КоАП РФ.    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  В судебное заседание </w:t>
      </w:r>
      <w:r w:rsidRPr="005941CB">
        <w:rPr>
          <w:rFonts w:ascii="Times New Roman" w:eastAsia="Calibri" w:hAnsi="Times New Roman" w:cs="Times New Roman"/>
          <w:sz w:val="24"/>
          <w:szCs w:val="24"/>
        </w:rPr>
        <w:t>Надеев</w:t>
      </w: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не явился, </w:t>
      </w:r>
      <w:r w:rsidRPr="005941CB">
        <w:rPr>
          <w:rFonts w:ascii="Times New Roman" w:eastAsia="Calibri" w:hAnsi="Times New Roman" w:cs="Times New Roman"/>
          <w:sz w:val="24"/>
          <w:szCs w:val="24"/>
        </w:rPr>
        <w:t>извещался надлежащим образом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по месту жительства, указанному в протоколе об административном правонарушении (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. 2), а также по месту работы.  С указанного адреса места жительства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вернулся конверт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адресу либо отказалось от получения почтового отправления, а также в случае возвращения почтового отправления с отметкой об истечении срока хранения. Направленная по месту работы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 xml:space="preserve">судебная повестка получена его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доверенным лицом согласно почтовому уведомлению. Ходатайство об отложении рассмотрения дела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Надеевым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не заявлено. В связи с изложенным, мировой судья считает возможным рассмотреть дело в отсутствие</w:t>
      </w:r>
      <w:r w:rsidRPr="005941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941CB">
        <w:rPr>
          <w:rFonts w:ascii="Times New Roman" w:eastAsia="Times New Roman" w:hAnsi="Times New Roman" w:cs="Times New Roman"/>
          <w:color w:val="333333"/>
          <w:sz w:val="24"/>
          <w:szCs w:val="24"/>
        </w:rPr>
        <w:t>Надеева</w:t>
      </w:r>
      <w:r w:rsidRPr="005941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А.Ю.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ном правонарушении от дата года № номер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. 2); выписка из Единого государственного реестра юридических лиц (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. 3-8);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(л.д.14-17), копия квитанции о сдаче отчета (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. 18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), акт камеральной проверки № номер от дата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. 19).</w:t>
      </w:r>
    </w:p>
    <w:p w:rsidR="005941CB" w:rsidRPr="005941CB" w:rsidP="00594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 лица ге</w:t>
      </w:r>
      <w:r w:rsidR="000D1E51">
        <w:rPr>
          <w:rFonts w:ascii="Times New Roman" w:eastAsia="Times New Roman" w:hAnsi="Times New Roman" w:cs="Times New Roman"/>
          <w:sz w:val="24"/>
          <w:szCs w:val="24"/>
        </w:rPr>
        <w:t>нерального директора наименование предприятия (юридический адрес: адрес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 в совершении административного правонарушения, предусмотренного ч. 2 ст. 15.33 КоАП РФ, а именно: </w:t>
      </w:r>
      <w:r w:rsidRPr="005941CB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5941CB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5941CB">
        <w:rPr>
          <w:rFonts w:ascii="Times New Roman" w:eastAsia="Calibri" w:hAnsi="Times New Roman" w:cs="Times New Roman"/>
          <w:sz w:val="24"/>
          <w:szCs w:val="24"/>
        </w:rPr>
        <w:t>Надеева</w:t>
      </w: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, мировым судьей не установлено.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Надеева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А.Ю., </w:t>
      </w:r>
      <w:r w:rsidRPr="005941CB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941CB">
        <w:rPr>
          <w:rFonts w:ascii="Times New Roman" w:eastAsia="Calibri" w:hAnsi="Times New Roman" w:cs="Times New Roman"/>
          <w:sz w:val="24"/>
          <w:szCs w:val="24"/>
        </w:rPr>
        <w:t>Надеевым</w:t>
      </w:r>
      <w:r w:rsidRPr="005941CB">
        <w:rPr>
          <w:rFonts w:ascii="Times New Roman" w:eastAsia="Calibri" w:hAnsi="Times New Roman" w:cs="Times New Roman"/>
          <w:sz w:val="24"/>
          <w:szCs w:val="24"/>
        </w:rPr>
        <w:t xml:space="preserve"> А.Ю.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Надееву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А.Ю., наказание в виде штрафа в минимальном размере, предусмотренном ч. 2 ст.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15.33  КоАП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5941CB" w:rsidRPr="005941CB" w:rsidP="005941C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2 ст. 15.33,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5941CB" w:rsidRPr="005941CB" w:rsidP="005941C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CB" w:rsidRPr="005941CB" w:rsidP="005941C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CB" w:rsidRPr="005941CB" w:rsidP="005941C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41CB" w:rsidRPr="005941CB" w:rsidP="005941C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Надеева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0D1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5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2 ст. </w:t>
      </w:r>
      <w:r w:rsidRPr="005941CB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5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9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5941CB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5941CB" w:rsidRPr="005941CB" w:rsidP="005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941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1CB" w:rsidRPr="005941CB" w:rsidP="0059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1CB" w:rsidRPr="005941CB" w:rsidP="00594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1CB" w:rsidRPr="005941CB" w:rsidP="005941C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1CB" w:rsidRPr="005941CB" w:rsidP="005941C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1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42"/>
    <w:rsid w:val="000D1E51"/>
    <w:rsid w:val="0043113D"/>
    <w:rsid w:val="005941CB"/>
    <w:rsid w:val="008A0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B3D3D2-C8FA-4FCE-8D78-566A2BA7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1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