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B5C" w:rsidRPr="0072227D" w:rsidP="007222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5-58-128/2020</w:t>
      </w:r>
    </w:p>
    <w:p w:rsidR="009E7B5C" w:rsidRPr="0072227D" w:rsidP="007222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0058-01-2020-000392-17</w:t>
      </w:r>
    </w:p>
    <w:p w:rsidR="009E7B5C" w:rsidRPr="0072227D" w:rsidP="007222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7B5C" w:rsidRPr="0072227D" w:rsidP="007222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9E7B5C" w:rsidRPr="0072227D" w:rsidP="007222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9E7B5C" w:rsidRPr="0072227D" w:rsidP="007222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7B5C" w:rsidRPr="0072227D" w:rsidP="007222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мая 2020 года                                                                       </w:t>
      </w:r>
      <w:r w:rsid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Красноперекопск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6.8 Кодекса Российской Федерации об административных правонарушениях (далее – КоАП РФ) в отношении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Бурляевой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С. Ю.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222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222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9E7B5C" w:rsidRPr="0072227D" w:rsidP="007222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E7B5C" w:rsidRPr="0072227D" w:rsidP="007222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Бурляева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С.Ю. совершила административное правонарушение, предусмотренное ч. 1 ст. 6.8 КоАП РФ, при следующих обстоятельствах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E7B5C" w:rsidRPr="0072227D" w:rsidP="00722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&gt;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мин.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Бурляева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С.Ю.,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находясь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&gt;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незаконно хранила без цели сбыта 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наркотическое средство -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N-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метилэфедрон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массой 0,012 г., 0,008 г., 0,006 г., 0,005 г., 0,002 г, и смолу 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каннабиса</w:t>
      </w:r>
      <w:r w:rsidRPr="007222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массой 0,35 г., 0,01 г., 0,02 г.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Бурляевой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С.Ю. были разъяснены положения ст. 51 Конституции РФ, положения ст. 25.1 КоАП РФ, выяснено, что в услугах защитника и переводчика она не нуждается, отводов и ходатайств не заявила,  вину признала, фактические обстоятельства по делу не оспаривала.</w:t>
      </w:r>
    </w:p>
    <w:p w:rsidR="009E7B5C" w:rsidRPr="0072227D" w:rsidP="007222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7222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Бурляеву</w:t>
      </w:r>
      <w:r w:rsidRPr="007222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С.Ю.,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исследовав материалы дела об административном правонарушении, прихожу к следующему. </w:t>
      </w:r>
    </w:p>
    <w:p w:rsidR="009E7B5C" w:rsidRPr="0072227D" w:rsidP="007222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E7B5C" w:rsidRPr="0072227D" w:rsidP="00722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подлежащих контролю в Российской Федерации» наркотическое средство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N-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метилэфедрон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производные, а также смола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каннабиса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включены в Список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Перечня наркотических средств, психотропных веществ и их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, подлежащих контролю в Российской Федерации и отнесены к наркотическим средствам, оборот которых в Российской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Федерации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запрещен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законодательством Российской Федерации и международными договорами Российской Федерации.</w:t>
      </w:r>
    </w:p>
    <w:p w:rsidR="009E7B5C" w:rsidRPr="0072227D" w:rsidP="007222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государственная политика в сфере оборота наркотических средств, психотропных веществ и их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раннее выявление незаконного потребления наркотических средств и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E7B5C" w:rsidRPr="0072227D" w:rsidP="00722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Диспозицией части 1 статьи 6.8 КоАП РФ предусмотрена административная ответственность за н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езаконное приобретение, хранение, перевозку, изготовление,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переработку без цели сбыта наркотических средств, психотропных веществ или их </w:t>
      </w:r>
      <w:hyperlink r:id="rId4" w:history="1">
        <w:r w:rsidRPr="0072227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аналогов</w:t>
        </w:r>
      </w:hyperlink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незаконные приобретение, хранение, перевозку без цели сбыта </w:t>
      </w:r>
      <w:hyperlink r:id="rId5" w:history="1">
        <w:r w:rsidRPr="0072227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растений</w:t>
        </w:r>
      </w:hyperlink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9E7B5C" w:rsidRPr="0072227D" w:rsidP="00722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Бурляеву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С.Ю., прихожу к выводу о том, что вина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Бурляевой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С.Ю.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подтверждается следующими доказательствами: протоколом </w:t>
      </w:r>
      <w:r w:rsid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2227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2227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2227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. 2);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письменными объяснениями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Бурляевой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С.Ю.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3), копией постановления о возбуждении ходатайства о продлении срока проверки сообщения о преступлении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4), постановлением о выделении материалов из уголовного дела для проведения дополнительной проверки и принятия законного решения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6-8), копией постановления о возбуждении уголовного дела и принятии его к производству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9-10), копией рапорта ст. оперуполномоченного ГКОН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МО МВД России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«Красноперекопский» Ф.И.О. от 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. 11), копией протокола допроса подозреваемой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Бурляевой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С.Ю.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. 12-14), копией паспорта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Бурляевой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С.Ю.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15), копией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протокола допроса Ф.И.О.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16-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17), копией протокола допроса Ф.И.О.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. 18-19), ко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пией заключения эксперта № 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2227D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2227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>, согласно выводам которого: представленные на экспертизу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вещества массой 0,012 г., 0,008 г., 0,006 г., 0,005 г., 0,002 г. содержат в своем составе  наркотическое средство, оборот которого запрещен – производное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N-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метилэфедрона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включенного в </w:t>
      </w:r>
      <w:r w:rsidRPr="0072227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Список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Перечня наркотических средств, психотропных веществ и их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, подлежащих контролю в Российской Федерации. Вещества массой 0,35 г., 0,01 г., 0,02 г. являются наркотическим средством гашиш (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анаша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смола 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каннабиса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 (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 20-24), копией квитанции в приеме вещественных доказательств по уголовному делу (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7222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 25).</w:t>
      </w:r>
    </w:p>
    <w:p w:rsidR="009E7B5C" w:rsidRPr="0072227D" w:rsidP="00722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E7B5C" w:rsidRPr="0072227D" w:rsidP="00722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Мировой судья квалифицир</w:t>
      </w:r>
      <w:r w:rsid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ует действия  </w:t>
      </w:r>
      <w:r w:rsidR="0072227D">
        <w:rPr>
          <w:rFonts w:ascii="Times New Roman" w:eastAsia="Times New Roman" w:hAnsi="Times New Roman"/>
          <w:sz w:val="24"/>
          <w:szCs w:val="24"/>
          <w:lang w:eastAsia="ru-RU"/>
        </w:rPr>
        <w:t>Бурляевой</w:t>
      </w:r>
      <w:r w:rsid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С. Ю.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6.8 КоАП РФ – незаконное хранение без цели сбыта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наркотических средств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7B5C" w:rsidRPr="0072227D" w:rsidP="00722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E7B5C" w:rsidRPr="0072227D" w:rsidP="00722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ч. 2 ст. 4.2 КоАП РФ обстоятельствами, смягчающими ответственность, мировой судья признаёт совершение правонарушения впервые, признание вины, наличие несовершеннолетнего ребенка. </w:t>
      </w:r>
    </w:p>
    <w:p w:rsidR="009E7B5C" w:rsidRPr="0072227D" w:rsidP="00722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ответственность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Бурляевой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С.Ю. мировым судьей не установлено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7B5C" w:rsidRPr="0072227D" w:rsidP="00722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Бурляевой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С.Ю.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правонарушения, ее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9E7B5C" w:rsidRPr="0072227D" w:rsidP="00722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6" w:history="1">
        <w:r w:rsidRPr="0072227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наркотических средствах, психотропных веществах и об их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прекурсорах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E7B5C" w:rsidRPr="0072227D" w:rsidP="00722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7B5C" w:rsidRPr="0072227D" w:rsidP="00722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учётом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9E7B5C" w:rsidRPr="0072227D" w:rsidP="007222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222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9E7B5C" w:rsidRPr="0072227D" w:rsidP="007222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Бурляеву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С. Ю.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признать виновной в совершении административного правонарушения, предусмотренного частью 1 статьи 6.8 </w:t>
      </w:r>
      <w:r w:rsidRPr="0072227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и назначить ей административное наказание в виде штрафа в сумме 4000 (четыре тысячи) рублей.</w:t>
      </w:r>
    </w:p>
    <w:p w:rsidR="009E7B5C" w:rsidRPr="0072227D" w:rsidP="00722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Административный штраф подлежит уплате: </w:t>
      </w:r>
      <w:r w:rsidRPr="0072227D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82811601063010008140.</w:t>
      </w:r>
    </w:p>
    <w:p w:rsidR="009E7B5C" w:rsidRPr="0072227D" w:rsidP="007222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Квитанция об уплате штрафа должна быть представлена </w:t>
      </w:r>
      <w:r w:rsidRPr="007222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до истечения срока уплаты штрафа. 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9E7B5C" w:rsidRPr="0072227D" w:rsidP="00722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7B5C" w:rsidRPr="0072227D" w:rsidP="007222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2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М.В. Матюшенко</w:t>
      </w:r>
    </w:p>
    <w:p w:rsidR="00F84D8F" w:rsidRPr="0072227D" w:rsidP="0072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27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72227D" w:rsidP="0072227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2227D"/>
    <w:rsid w:val="007B1B60"/>
    <w:rsid w:val="008949BB"/>
    <w:rsid w:val="009E7B5C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4027FC72D5D60689FFDAD4DC777B6266A1B703F03CEDB1D75D6B5242EEABD15E3B3660D3C9661E372EN" TargetMode="External" /><Relationship Id="rId5" Type="http://schemas.openxmlformats.org/officeDocument/2006/relationships/hyperlink" Target="consultantplus://offline/ref=AD4027FC72D5D60689FFDAD4DC777B6266A3B401F438EDB1D75D6B5242EEABD15E3B3660D3C9661E372FN" TargetMode="External" /><Relationship Id="rId6" Type="http://schemas.openxmlformats.org/officeDocument/2006/relationships/hyperlink" Target="http://www.consultant.ru/cons/cgi/online.cgi?req=doc&amp;base=LAW&amp;n=203370&amp;rnd=244973.3124622991&amp;dst=100039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