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0416" w:rsidRPr="006F0416" w:rsidP="006F0416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5-58-130/2019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апреля 2019 года                                                                     г. Красноперекопск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58 Красноперекопского судебного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 Республики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Матюшенко М.В. (Республика Крым, г. Красноперекопск, микрорайон 10, дом 4), рассмотрев в открытом судебном заседании дело об административном правонарушении в отношении</w:t>
      </w:r>
    </w:p>
    <w:p w:rsidR="006F0416" w:rsidRPr="006F0416" w:rsidP="006F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Айвазовой Д. А.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E4EC5" w:rsid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5E4EC5" w:rsid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привлечении к административной ответственности по части 1 статьи 19.5 Кодекса Российской Федерации об административных правонарушениях,</w:t>
      </w:r>
    </w:p>
    <w:p w:rsidR="006F0416" w:rsidRPr="006F0416" w:rsidP="006F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УСТАНОВИЛ: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административном правонарушении от 28.03.2019 года индивидуальный предприниматель Айвазова Д.А. не исполнила в установленный срок предписание органа государственного контроля (надзора) об устранении выявленных нарушений обязательных требований.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по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магазине ИП Айвазова Д.А. при проведении контрольно-надзорных мероприятий с целью проверки исполнения ранее выданного по акту проверки от 19.02.2019 года главным специалистом-экспертом территориального отдела по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Красноперекопскому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Первомайским районам Межрегионального управл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предписания № 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ИП Айвазовой Д.А., срок исполнения которого истек 19.03.2019 года, установлено, что индивидуальный предприниматель Айвазова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нарушила ч. 2 ст. 25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 - не исполнила в установленный срок предписание органа государственного контроля (надзора) об устранении выявленных нарушений обязательных требований при следующих обстоятельствах.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1 ч. 1 ст. 17, ч. 3 ст. 16 Федерального закона № 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п. 2 ст. 40 Федерального закона № 2300-1 от 07.02.1992 года «О защите прав потребителей», п. 4 предписания продавец отстранен от работы до прохождения медицинского осмотра, пунктом 5 предписания ИП Айвазовой Д.А. предписано оформить ценники на реализуемые товары согласно требований п. 19 Правил продажи отдельных видов товаров, утвержденных Постановлением Правительства РФ  от 19.01.1998 года № 55.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выполнении предписания следовало представить в Территориальный отдел по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Красноперекопскому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Первомайским районам Межрегионального управления Федеральной службы по надзору в сфере защиты прав потребителей и благополучия человека по Республике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  и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городу федерального значения Севастополю  19.03.2019 года по адресу: Республика Крым, г. Красноперекопск, ул. Шевченко, д. 2. Ответственность за выполнение предписания возложена на индивидуального предпринимателя Айвазову А.Д.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п. 1 ч. 2 ст. 10 ФЗ  «О защите прав юридических лиц и индивидуальных предпринимателей при осуществлении государственного контроля (надзора)  и муниципального контроля» на основании распоряжения заместителя руководителя Межрегионального управления Федеральной службы по надзору в сфере защиты прав потребителей и благополучия человека по Республике Крым  и городу федерального знач</w:t>
      </w:r>
      <w:r w:rsid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Севастополю  Ф.И.О.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16-00021 от 22.03.2019 года проведена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внеплановая выездная проверка по исполнению Айвазовой Д.А. ранее выданного предписания. 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указанной проверки 27-28 марта 2019 года обнаружено, что на момент осмотра торгового объекта ИП Айвазовой Д.А. допущена к работе и на рабочем месте находился и осуществлял свои обязанности продавец продовол</w:t>
      </w:r>
      <w:r w:rsidR="005E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ьственных товаров Ф.И.О.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предъявила на обозрение личную медицинскую книжку с датой выдачи 30.10.2018 года без лабораторных и других исследований, а также без заключения врача о допуске к работе по результатам медицинского обследования – без прохождения медицинского осмотра. Тем самым Айвазовой Д.А. был нарушен п. 4 № 16-00009 от 19.02.2019 года.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 не обеспечено наличие единообразных и четко оформленных ценников на реализуемые товары с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 наименования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товара, сорта (при его наличии), цены за вес или единицу товара(хлебобулочные изделия, кондитерские изделия и .т.д.).  Тем самым Айвазовой Д.А. был нарушен п. 5 № 16-00009 от 19.02.2019 года.</w:t>
      </w:r>
    </w:p>
    <w:p w:rsidR="006F0416" w:rsidRPr="006F0416" w:rsidP="006F0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судебном заседании Айвазовой Д.А. были разъяснены права по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признала, пояснила, что на момент проведения проверки продавец частично прошла медицинский осмотр, но в медицинскую книжку сведения внесены не были, ценники на паре коробок с печеньем отсутствовали, так как товар только поступил, лежал на холодильнике, она не успела оформить ценники. </w:t>
      </w:r>
    </w:p>
    <w:p w:rsidR="006F0416" w:rsidRPr="006F0416" w:rsidP="006F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F04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1 ст. 19.5 КоАП РФ предусматривает административную ответственность за </w:t>
      </w: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6F0416" w:rsidRPr="006F0416" w:rsidP="006F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Айвазову Д.А., прихожу к выводу о том, что вина </w:t>
      </w:r>
      <w:r w:rsidRPr="006F0416">
        <w:rPr>
          <w:rFonts w:ascii="Times New Roman" w:eastAsia="Calibri" w:hAnsi="Times New Roman" w:cs="Times New Roman"/>
          <w:sz w:val="24"/>
          <w:szCs w:val="24"/>
          <w:lang w:eastAsia="ru-RU"/>
        </w:rPr>
        <w:t>Айвазовой Д.А.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служебной запиской (л.д.3), протоколом об административном пра</w:t>
      </w:r>
      <w:r w:rsidR="00B579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вонарушении от </w:t>
      </w:r>
      <w:r w:rsidRPr="00B57953" w:rsidR="00B5795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5795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57953" w:rsidR="00B5795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. 4-6</w:t>
      </w:r>
      <w:r w:rsidR="00B579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копией предписания № </w:t>
      </w:r>
      <w:r w:rsidRPr="00B57953" w:rsidR="00B5795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5795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B57953" w:rsidR="00B5795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19.02.2019 года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. 7), копией распоряжения от 23.03.2019 года о проведении внеплановой выездной проверки индивидуального предпринимателя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. 8-11), копией сообщения о проведении внеплановой выездной проверки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. 12), копией акта проверки от 28.03.2019 года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. 13-15), письменными объяснениями Айвазовой Д.А.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. 16), письменн</w:t>
      </w:r>
      <w:r w:rsidR="005E4EC5">
        <w:rPr>
          <w:rFonts w:ascii="Times New Roman" w:eastAsia="Arial Unicode MS" w:hAnsi="Times New Roman" w:cs="Times New Roman"/>
          <w:sz w:val="24"/>
          <w:szCs w:val="24"/>
          <w:lang w:eastAsia="ru-RU"/>
        </w:rPr>
        <w:t>ыми объяснениями Ф.И.О.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. 17), фотоматериалом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. 18-24), копией трудового договора (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27-30).  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указанные доказательства, мировой судья находит их логичными и последовательными, которые полностью согласуются между собой. Оснований не доверять данным письменным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доказательствам  мировой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судья не находит.</w:t>
      </w:r>
    </w:p>
    <w:p w:rsidR="006F0416" w:rsidRPr="006F0416" w:rsidP="006F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Анализируя представленные доказательства, признавая вину </w:t>
      </w:r>
      <w:r w:rsidR="005E4EC5">
        <w:rPr>
          <w:rFonts w:ascii="Times New Roman" w:eastAsia="Calibri" w:hAnsi="Times New Roman" w:cs="Times New Roman"/>
          <w:sz w:val="24"/>
          <w:szCs w:val="24"/>
          <w:lang w:eastAsia="ru-RU"/>
        </w:rPr>
        <w:t>Айваховой</w:t>
      </w:r>
      <w:r w:rsidR="005E4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 А.</w:t>
      </w:r>
      <w:r w:rsidRPr="006F04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04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ее действия по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1 статьи 19.5 КоАП РФ - </w:t>
      </w: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прекращения производства по делу не имеется.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Обстоятельством, смягчающим административную ответственность Айвазовой Д.А., мировой судья признает признание своей вины.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Обстоятельств, отягчающих административную ответственность Айвазовой Д.А., мировым судьей не установлено.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Разрешая вопрос о виде и размере административного наказания Айвазовой Д.А., мировой судья, руководствуясь ст.ст.3.1, 4.1 КоАП РФ, учитывает конкретные обстоятельства настоящего дела, личность виновной, ее имущественное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положение,  характер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совершенного правонарушения, приходит к выводу о назначении административного штрафа в минимальном размере для должностного лица, предусмотренном ч. 1 ст.19.5 КоАП РФ.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ст.ст.3.1, 3.5, 4.1, 25.1, 26.11, 29.9-29.10 Кодекса Российской Федерации об административных правонарушениях, мировой судья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Айвазову Д.А.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частью 1 статьи 19.5 Кодекса Российской Федерации об административных правонарушениях и назначить наказание в виде административного штрафа в размере 1000 (одна тысяча) рублей.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номер счета 4010 1810 3351 0001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0001,  получатель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УФК по Республике Крым (Межрегиональное управление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Республике Крым и городу Севастополь, л/с 04751А92080), банк получателя Отделение по Республике Крым Центрального банка Российской Федерации, ИНН получателя 7707832944, КПП получателя - 910201001, БИК 043510001, ОКТМО 35718000, КБК 14111607000016000140.</w:t>
      </w:r>
    </w:p>
    <w:p w:rsidR="006F0416" w:rsidRPr="006F0416" w:rsidP="006F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6F0416" w:rsidRPr="006F0416" w:rsidP="006F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F0416" w:rsidRPr="006F0416" w:rsidP="006F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F0416" w:rsidRPr="006F0416" w:rsidP="006F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6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6F0416" w:rsidRPr="006F0416" w:rsidP="006F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16" w:rsidRPr="006F0416" w:rsidP="006F0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Мировой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М.В. Матюшенко</w:t>
      </w: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16" w:rsidRPr="006F0416" w:rsidP="006F041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21"/>
    <w:rsid w:val="00207321"/>
    <w:rsid w:val="005E4EC5"/>
    <w:rsid w:val="006F0416"/>
    <w:rsid w:val="00A73AA8"/>
    <w:rsid w:val="00B57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A28BC3-BF39-4D11-94DE-59F3EDAB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