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60C3" w:rsidP="009B60C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5-58-135/2019</w:t>
      </w:r>
    </w:p>
    <w:p w:rsidR="009B60C3" w:rsidP="009B60C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B60C3" w:rsidP="009B60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9B60C3" w:rsidP="009B60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9B60C3" w:rsidP="009B60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B60C3" w:rsidP="009B6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17 апреля 2019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9B60C3" w:rsidP="009B6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60C3" w:rsidP="009B60C3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9B60C3" w:rsidP="009B60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 w:rsidR="00E6141B">
        <w:rPr>
          <w:rFonts w:ascii="Times New Roman" w:hAnsi="Times New Roman"/>
          <w:color w:val="000000"/>
          <w:sz w:val="24"/>
          <w:szCs w:val="24"/>
        </w:rPr>
        <w:t>деева</w:t>
      </w:r>
      <w:r w:rsidR="00E6141B">
        <w:rPr>
          <w:rFonts w:ascii="Times New Roman" w:hAnsi="Times New Roman"/>
          <w:color w:val="000000"/>
          <w:sz w:val="24"/>
          <w:szCs w:val="24"/>
        </w:rPr>
        <w:t xml:space="preserve"> А. Ю.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6141B" w:rsidR="00E6141B">
        <w:rPr>
          <w:rFonts w:ascii="Times New Roman" w:hAnsi="Times New Roman"/>
          <w:color w:val="000000"/>
          <w:sz w:val="24"/>
          <w:szCs w:val="24"/>
        </w:rPr>
        <w:t>&lt;</w:t>
      </w:r>
      <w:r w:rsidR="00E6141B">
        <w:rPr>
          <w:rFonts w:ascii="Times New Roman" w:hAnsi="Times New Roman"/>
          <w:color w:val="000000"/>
          <w:sz w:val="24"/>
          <w:szCs w:val="24"/>
        </w:rPr>
        <w:t>персональные данные</w:t>
      </w:r>
      <w:r w:rsidRPr="00E6141B" w:rsidR="00E6141B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</w:p>
    <w:p w:rsidR="009B60C3" w:rsidP="009B60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B60C3" w:rsidP="009B60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УСТАНОВИЛ:</w:t>
      </w:r>
    </w:p>
    <w:p w:rsidR="009B60C3" w:rsidP="009B60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B60C3" w:rsidP="009B60C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Должностное лицо </w:t>
      </w:r>
      <w:r w:rsidR="00E6141B">
        <w:rPr>
          <w:rFonts w:ascii="Times New Roman" w:hAnsi="Times New Roman"/>
          <w:sz w:val="24"/>
          <w:szCs w:val="24"/>
        </w:rPr>
        <w:t xml:space="preserve">генеральный директор ООО </w:t>
      </w:r>
      <w:r w:rsidR="00E6141B">
        <w:rPr>
          <w:rFonts w:ascii="Times New Roman" w:hAnsi="Times New Roman"/>
          <w:sz w:val="24"/>
          <w:szCs w:val="24"/>
        </w:rPr>
        <w:t xml:space="preserve">&lt;наименование </w:t>
      </w:r>
      <w:r w:rsidR="00E6141B">
        <w:rPr>
          <w:rFonts w:ascii="Times New Roman" w:hAnsi="Times New Roman"/>
          <w:sz w:val="24"/>
          <w:szCs w:val="24"/>
        </w:rPr>
        <w:t xml:space="preserve">предприятия&gt; </w:t>
      </w:r>
      <w:r w:rsidR="00E6141B">
        <w:rPr>
          <w:rFonts w:ascii="Times New Roman" w:hAnsi="Times New Roman"/>
          <w:sz w:val="24"/>
          <w:szCs w:val="24"/>
        </w:rPr>
        <w:t xml:space="preserve"> (</w:t>
      </w:r>
      <w:r w:rsidR="00E6141B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E6141B" w:rsidR="00E6141B">
        <w:rPr>
          <w:rFonts w:ascii="Times New Roman" w:hAnsi="Times New Roman"/>
          <w:sz w:val="24"/>
          <w:szCs w:val="24"/>
        </w:rPr>
        <w:t>&lt;</w:t>
      </w:r>
      <w:r w:rsidR="00E6141B">
        <w:rPr>
          <w:rFonts w:ascii="Times New Roman" w:hAnsi="Times New Roman"/>
          <w:sz w:val="24"/>
          <w:szCs w:val="24"/>
        </w:rPr>
        <w:t>адрес</w:t>
      </w:r>
      <w:r w:rsidRPr="00E6141B" w:rsidR="00E6141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Надеев</w:t>
      </w:r>
      <w:r>
        <w:rPr>
          <w:rFonts w:ascii="Times New Roman" w:hAnsi="Times New Roman"/>
          <w:sz w:val="24"/>
          <w:szCs w:val="24"/>
        </w:rPr>
        <w:t xml:space="preserve"> А.Ю. </w:t>
      </w:r>
      <w:r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ноябрь 2018 года.</w:t>
      </w:r>
    </w:p>
    <w:p w:rsidR="009B60C3" w:rsidP="009B60C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9B60C3" w:rsidP="009B60C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9B60C3" w:rsidP="009B60C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Так, 27.02.2019 года Управлен</w:t>
      </w:r>
      <w:r w:rsidR="00E6141B">
        <w:rPr>
          <w:rFonts w:ascii="Times New Roman" w:eastAsia="Times New Roman" w:hAnsi="Times New Roman"/>
          <w:sz w:val="24"/>
          <w:szCs w:val="24"/>
        </w:rPr>
        <w:t xml:space="preserve">ием получен отчет от ООО </w:t>
      </w:r>
      <w:r w:rsidR="00E6141B">
        <w:rPr>
          <w:rFonts w:ascii="Times New Roman" w:hAnsi="Times New Roman"/>
          <w:sz w:val="24"/>
          <w:szCs w:val="24"/>
        </w:rPr>
        <w:t xml:space="preserve">&lt;наименование </w:t>
      </w:r>
      <w:r w:rsidR="00E6141B">
        <w:rPr>
          <w:rFonts w:ascii="Times New Roman" w:hAnsi="Times New Roman"/>
          <w:sz w:val="24"/>
          <w:szCs w:val="24"/>
        </w:rPr>
        <w:t xml:space="preserve">предприятия&gt; </w:t>
      </w:r>
      <w:r w:rsidR="00E614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 форме СЗВ-М с типом «ДОП» за ноябрь 2018 года в электронном виде на т</w:t>
      </w:r>
      <w:r w:rsidR="00E6141B">
        <w:rPr>
          <w:rFonts w:ascii="Times New Roman" w:eastAsia="Times New Roman" w:hAnsi="Times New Roman"/>
          <w:sz w:val="24"/>
          <w:szCs w:val="24"/>
        </w:rPr>
        <w:t>рех застрахованных лиц: Ф.И.О., Ф.И.О., Ф.И.О.</w:t>
      </w:r>
    </w:p>
    <w:p w:rsidR="009B60C3" w:rsidP="009B60C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Управлением 11.03.2019 года была проведена проверка достоверности, правильности заполнения, полноты и </w:t>
      </w:r>
      <w:r>
        <w:rPr>
          <w:rFonts w:ascii="Times New Roman" w:hAnsi="Times New Roman"/>
          <w:sz w:val="24"/>
          <w:szCs w:val="24"/>
        </w:rPr>
        <w:t>своевременности  сведений</w:t>
      </w:r>
      <w:r>
        <w:rPr>
          <w:rFonts w:ascii="Times New Roman" w:hAnsi="Times New Roman"/>
          <w:sz w:val="24"/>
          <w:szCs w:val="24"/>
        </w:rPr>
        <w:t xml:space="preserve"> индивидуального (персонифицированного) учета, предусмотренных пунктами 2-2.2 статьи 11 </w:t>
      </w:r>
      <w:r>
        <w:rPr>
          <w:rFonts w:ascii="Times New Roman" w:eastAsia="Times New Roman" w:hAnsi="Times New Roman"/>
          <w:sz w:val="24"/>
          <w:szCs w:val="24"/>
        </w:rPr>
        <w:t>Федерального закона от 01.04.1996 года № 27-ФЗ «Об индивидуальном (персонифицированном) учете в системе обязательного пенсионного страхования», о чем составлен акт от 11.03.2019 года.</w:t>
      </w:r>
    </w:p>
    <w:p w:rsidR="00E6141B" w:rsidP="00E6141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Проверкой выявлено, что сведения за ноябрь 2018 года на </w:t>
      </w:r>
      <w:r>
        <w:rPr>
          <w:rFonts w:ascii="Times New Roman" w:eastAsia="Times New Roman" w:hAnsi="Times New Roman"/>
          <w:sz w:val="24"/>
          <w:szCs w:val="24"/>
        </w:rPr>
        <w:t>Ф.И.О., Ф.И.О., Ф.И.О.</w:t>
      </w:r>
    </w:p>
    <w:p w:rsidR="009B60C3" w:rsidP="00E614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предоставляются в Управление впервые и отсутствуют в исходной форме СЗВ-М за ноябрь 2018 года от 14.12.2018 года, тем самым выявлен факт нарушения п. 2.2 ст. 11 Федерального закона № 27-ФЗ «Об индивидуальном (персонифицированном) учете в системе обязательного пенсионного страхования», выразившееся в том, что </w:t>
      </w:r>
      <w:r w:rsidR="00E6141B">
        <w:rPr>
          <w:rFonts w:ascii="Times New Roman" w:eastAsia="Times New Roman" w:hAnsi="Times New Roman"/>
          <w:sz w:val="24"/>
          <w:szCs w:val="24"/>
        </w:rPr>
        <w:t xml:space="preserve">генеральный директор ООО </w:t>
      </w:r>
      <w:r w:rsidR="00E6141B">
        <w:rPr>
          <w:rFonts w:ascii="Times New Roman" w:hAnsi="Times New Roman"/>
          <w:sz w:val="24"/>
          <w:szCs w:val="24"/>
        </w:rPr>
        <w:t xml:space="preserve">&lt;наименование предприятия&gt;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Надеев</w:t>
      </w:r>
      <w:r>
        <w:rPr>
          <w:rFonts w:ascii="Times New Roman" w:eastAsia="Times New Roman" w:hAnsi="Times New Roman"/>
          <w:sz w:val="24"/>
          <w:szCs w:val="24"/>
        </w:rPr>
        <w:t xml:space="preserve"> А.Ю. предоставил исходные сведения на застрахованных лиц за ноябрь 2018 года в неполном объеме, а «ДОП» форму СЗВ-М за ноябрь 2018 года несвоевременно.</w:t>
      </w:r>
    </w:p>
    <w:p w:rsidR="009B60C3" w:rsidP="009B60C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Надеев</w:t>
      </w:r>
      <w:r>
        <w:rPr>
          <w:rFonts w:ascii="Times New Roman" w:hAnsi="Times New Roman"/>
          <w:sz w:val="24"/>
          <w:szCs w:val="24"/>
        </w:rPr>
        <w:t xml:space="preserve"> А.Ю. не явился, извещался надлежащим образом, что подтверждается отчетом об отслеживании отправления с почтовым идентификатором 29600033010172, согласно которому судебная повестка </w:t>
      </w:r>
      <w:r>
        <w:rPr>
          <w:rFonts w:ascii="Times New Roman" w:hAnsi="Times New Roman"/>
          <w:sz w:val="24"/>
          <w:szCs w:val="24"/>
        </w:rPr>
        <w:t>Надеевым</w:t>
      </w:r>
      <w:r>
        <w:rPr>
          <w:rFonts w:ascii="Times New Roman" w:hAnsi="Times New Roman"/>
          <w:sz w:val="24"/>
          <w:szCs w:val="24"/>
        </w:rPr>
        <w:t xml:space="preserve"> А.Ю. получена </w:t>
      </w:r>
      <w:r>
        <w:rPr>
          <w:rFonts w:ascii="Times New Roman" w:hAnsi="Times New Roman"/>
          <w:sz w:val="24"/>
          <w:szCs w:val="24"/>
        </w:rPr>
        <w:t>15.04.2019 года, причины неявки суду неизвестны, ходатайств об отложении судебного разбирательства не поступало.</w:t>
      </w:r>
    </w:p>
    <w:p w:rsidR="009B60C3" w:rsidP="009B60C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B60C3" w:rsidP="009B60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В связи с изложенным, мировой судья считает возможным рассмотреть дело в отсутствие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Надеева</w:t>
      </w:r>
      <w:r>
        <w:rPr>
          <w:rFonts w:ascii="Times New Roman" w:eastAsia="Times New Roman" w:hAnsi="Times New Roman"/>
          <w:sz w:val="24"/>
          <w:szCs w:val="24"/>
        </w:rPr>
        <w:t xml:space="preserve"> А.Ю.</w:t>
      </w:r>
    </w:p>
    <w:p w:rsidR="009B60C3" w:rsidP="009B60C3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E6141B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E6141B" w:rsidR="00E6141B">
        <w:rPr>
          <w:rFonts w:ascii="Times New Roman" w:eastAsia="Times New Roman" w:hAnsi="Times New Roman"/>
          <w:sz w:val="24"/>
          <w:szCs w:val="24"/>
        </w:rPr>
        <w:t>&lt;</w:t>
      </w:r>
      <w:r w:rsidR="00E6141B">
        <w:rPr>
          <w:rFonts w:ascii="Times New Roman" w:eastAsia="Times New Roman" w:hAnsi="Times New Roman"/>
          <w:sz w:val="24"/>
          <w:szCs w:val="24"/>
        </w:rPr>
        <w:t xml:space="preserve">дата&gt; года № </w:t>
      </w:r>
      <w:r w:rsidRPr="00E6141B" w:rsidR="00E6141B">
        <w:rPr>
          <w:rFonts w:ascii="Times New Roman" w:eastAsia="Times New Roman" w:hAnsi="Times New Roman"/>
          <w:sz w:val="24"/>
          <w:szCs w:val="24"/>
        </w:rPr>
        <w:t>&lt;</w:t>
      </w:r>
      <w:r w:rsidR="00E6141B">
        <w:rPr>
          <w:rFonts w:ascii="Times New Roman" w:eastAsia="Times New Roman" w:hAnsi="Times New Roman"/>
          <w:sz w:val="24"/>
          <w:szCs w:val="24"/>
        </w:rPr>
        <w:t>номер</w:t>
      </w:r>
      <w:r w:rsidRPr="00E6141B" w:rsidR="00E6141B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2-3), копия уведомления о составлении протокола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4), копия почтового уведомления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5), копия текстового сообщения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6), копия акта о выявлении правонарушения в сфере законодательства РФ об индивидуальном (персонифицированном) учете в системе обязательного пенси</w:t>
      </w:r>
      <w:r w:rsidR="00E6141B">
        <w:rPr>
          <w:rFonts w:ascii="Times New Roman" w:eastAsia="Times New Roman" w:hAnsi="Times New Roman"/>
          <w:sz w:val="24"/>
          <w:szCs w:val="24"/>
        </w:rPr>
        <w:t xml:space="preserve">онного страхования от </w:t>
      </w:r>
      <w:r w:rsidRPr="00E6141B" w:rsidR="00E6141B">
        <w:rPr>
          <w:rFonts w:ascii="Times New Roman" w:eastAsia="Times New Roman" w:hAnsi="Times New Roman"/>
          <w:sz w:val="24"/>
          <w:szCs w:val="24"/>
        </w:rPr>
        <w:t>&lt;</w:t>
      </w:r>
      <w:r w:rsidR="00E6141B">
        <w:rPr>
          <w:rFonts w:ascii="Times New Roman" w:eastAsia="Times New Roman" w:hAnsi="Times New Roman"/>
          <w:sz w:val="24"/>
          <w:szCs w:val="24"/>
        </w:rPr>
        <w:t>дата</w:t>
      </w:r>
      <w:r w:rsidRPr="00E6141B" w:rsidR="00E6141B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7), копия форм СЗВ-М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8,9); копия сертификата ЭЦП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10-11), выписка из Единого государственного реестра юридических лиц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12-14), копия реестра отправленных писем от 26.03.2019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15), копия квитанции о почтовом отправлении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15).</w:t>
      </w:r>
    </w:p>
    <w:p w:rsidR="009B60C3" w:rsidP="009B60C3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</w:t>
      </w:r>
      <w:r w:rsidR="00E6141B">
        <w:rPr>
          <w:rFonts w:ascii="Times New Roman" w:eastAsia="Times New Roman" w:hAnsi="Times New Roman"/>
          <w:sz w:val="24"/>
          <w:szCs w:val="24"/>
        </w:rPr>
        <w:t xml:space="preserve">олжностного лица </w:t>
      </w:r>
      <w:r w:rsidR="00E6141B">
        <w:rPr>
          <w:rFonts w:ascii="Times New Roman" w:eastAsia="Times New Roman" w:hAnsi="Times New Roman"/>
          <w:sz w:val="24"/>
          <w:szCs w:val="24"/>
        </w:rPr>
        <w:t>Надеева</w:t>
      </w:r>
      <w:r w:rsidR="00E6141B">
        <w:rPr>
          <w:rFonts w:ascii="Times New Roman" w:eastAsia="Times New Roman" w:hAnsi="Times New Roman"/>
          <w:sz w:val="24"/>
          <w:szCs w:val="24"/>
        </w:rPr>
        <w:t xml:space="preserve"> А. Ю.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B60C3" w:rsidP="009B60C3">
      <w:pPr>
        <w:spacing w:after="200" w:line="240" w:lineRule="auto"/>
        <w:ind w:firstLine="72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B60C3" w:rsidP="009B60C3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B60C3" w:rsidP="009B60C3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Надеева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А.Ю.</w:t>
      </w:r>
      <w:r>
        <w:rPr>
          <w:rFonts w:ascii="Times New Roman" w:eastAsia="Times New Roman" w:hAnsi="Times New Roman"/>
          <w:sz w:val="24"/>
          <w:szCs w:val="24"/>
        </w:rPr>
        <w:t>, мировым судьей не установлено.</w:t>
      </w:r>
    </w:p>
    <w:p w:rsidR="009B60C3" w:rsidP="009B6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Обстоятельством, в соответствии со ст. 4.3 КоАП Российской Федерации, отягчающим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Надеева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А.Ю.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"consultantplus://offline/ref=3B4F67EED0A02F94F7DF57757E0322FD4BC5D0934D1A54211ABCD79075109E78FBCCF7BD0F8644F070BC2C1BB879C6FF7F0C9C5FBD87CA75f5fAK"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статьей 4.6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9B60C3" w:rsidP="009B60C3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Надеевым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B60C3" w:rsidP="009B60C3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B60C3" w:rsidP="009B60C3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ст.ст</w:t>
      </w:r>
      <w:r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9B60C3" w:rsidP="009B60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B60C3" w:rsidP="009B60C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9B60C3" w:rsidP="009B60C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60C3" w:rsidP="009B60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14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Надеева</w:t>
      </w:r>
      <w:r w:rsidR="00E614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350 (трехсот пятидесяти) рублей.</w:t>
      </w:r>
    </w:p>
    <w:p w:rsidR="009B60C3" w:rsidP="009B60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9B60C3" w:rsidP="009B60C3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9B60C3" w:rsidP="009B60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B60C3" w:rsidP="009B60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60C3" w:rsidP="009B60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9B60C3" w:rsidP="009B60C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B60C3" w:rsidP="009B60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9B60C3" w:rsidP="009B60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B60C3" w:rsidP="009B60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B60C3" w:rsidP="009B60C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B60C3" w:rsidP="009B60C3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9B60C3" w:rsidP="009B60C3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9B60C3" w:rsidP="009B60C3">
      <w:pPr>
        <w:spacing w:line="240" w:lineRule="auto"/>
      </w:pPr>
    </w:p>
    <w:p w:rsidR="00342A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6A"/>
    <w:rsid w:val="00342A44"/>
    <w:rsid w:val="00512F6A"/>
    <w:rsid w:val="00735EBD"/>
    <w:rsid w:val="009B60C3"/>
    <w:rsid w:val="00E61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D5773A-9DBB-4EE0-A16E-2AB7E522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C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0C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B60C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6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14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