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</w:t>
      </w:r>
      <w:r w:rsidR="00236B88">
        <w:rPr>
          <w:rFonts w:ascii="Times New Roman" w:eastAsia="Times New Roman" w:hAnsi="Times New Roman"/>
          <w:bCs/>
          <w:sz w:val="28"/>
          <w:szCs w:val="28"/>
        </w:rPr>
        <w:t>138</w:t>
      </w:r>
      <w:r w:rsidR="00D85642">
        <w:rPr>
          <w:rFonts w:ascii="Times New Roman" w:eastAsia="Times New Roman" w:hAnsi="Times New Roman"/>
          <w:bCs/>
          <w:sz w:val="28"/>
          <w:szCs w:val="28"/>
        </w:rPr>
        <w:t>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005</w:t>
      </w:r>
      <w:r w:rsidR="00D85642">
        <w:rPr>
          <w:rFonts w:ascii="Times New Roman" w:eastAsia="Times New Roman" w:hAnsi="Times New Roman"/>
          <w:bCs/>
          <w:sz w:val="28"/>
          <w:szCs w:val="28"/>
        </w:rPr>
        <w:t>8</w:t>
      </w:r>
      <w:r w:rsidR="00E6787E">
        <w:rPr>
          <w:rFonts w:ascii="Times New Roman" w:eastAsia="Times New Roman" w:hAnsi="Times New Roman"/>
          <w:bCs/>
          <w:sz w:val="28"/>
          <w:szCs w:val="28"/>
        </w:rPr>
        <w:t>-01-</w:t>
      </w:r>
      <w:r w:rsidR="00D85642">
        <w:rPr>
          <w:rFonts w:ascii="Times New Roman" w:eastAsia="Times New Roman" w:hAnsi="Times New Roman"/>
          <w:bCs/>
          <w:sz w:val="28"/>
          <w:szCs w:val="28"/>
        </w:rPr>
        <w:t>2025-</w:t>
      </w:r>
      <w:r w:rsidR="00236B88">
        <w:rPr>
          <w:rFonts w:ascii="Times New Roman" w:eastAsia="Times New Roman" w:hAnsi="Times New Roman"/>
          <w:bCs/>
          <w:sz w:val="28"/>
          <w:szCs w:val="28"/>
        </w:rPr>
        <w:t>000649-05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30 мая </w:t>
      </w:r>
      <w:r w:rsidR="00D85642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(Красноперекопский муниципальный район и городской округ Красноперекопск)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Республики Крым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рассмотрев в открытом судебн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51D4A" w:rsidP="00442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Титовой Анастасии Сергеевны, </w:t>
      </w:r>
      <w:r w:rsidR="0044201B">
        <w:rPr>
          <w:rFonts w:ascii="Times New Roman" w:eastAsia="Times New Roman" w:hAnsi="Times New Roman"/>
          <w:color w:val="000000"/>
          <w:sz w:val="28"/>
          <w:szCs w:val="28"/>
        </w:rPr>
        <w:t>персональные данные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личность </w:t>
      </w:r>
      <w:r w:rsidR="00B70B8C">
        <w:rPr>
          <w:rFonts w:ascii="Times New Roman" w:eastAsia="Times New Roman" w:hAnsi="Times New Roman"/>
          <w:color w:val="000000"/>
          <w:sz w:val="28"/>
          <w:szCs w:val="28"/>
        </w:rPr>
        <w:t>которо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установлена из материалов дела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236B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Титова А.С.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страхователи ежеквартально не позднее 25-го числа месяца, следующего за отче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Исходя из вышеизложенного, </w:t>
      </w:r>
      <w:r w:rsidR="0044201B"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 w:rsidR="0044201B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236B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Титова А.С.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обязан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водстве и профессиональных заболеваний за </w:t>
      </w:r>
      <w:r w:rsidR="00236B88">
        <w:rPr>
          <w:rFonts w:ascii="Times New Roman" w:eastAsia="Times New Roman" w:hAnsi="Times New Roman"/>
          <w:sz w:val="28"/>
          <w:szCs w:val="28"/>
        </w:rPr>
        <w:t xml:space="preserve">2024 год </w:t>
      </w:r>
      <w:r w:rsidR="00B51D4A">
        <w:rPr>
          <w:rFonts w:ascii="Times New Roman" w:eastAsia="Times New Roman" w:hAnsi="Times New Roman"/>
          <w:sz w:val="28"/>
          <w:szCs w:val="28"/>
        </w:rPr>
        <w:t xml:space="preserve"> 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="00236B88">
        <w:rPr>
          <w:rFonts w:ascii="Times New Roman" w:eastAsia="Times New Roman" w:hAnsi="Times New Roman"/>
          <w:sz w:val="28"/>
          <w:szCs w:val="28"/>
        </w:rPr>
        <w:t>27.01.2025</w:t>
      </w:r>
      <w:r w:rsidR="00644AE6">
        <w:rPr>
          <w:rFonts w:ascii="Times New Roman" w:eastAsia="Times New Roman" w:hAnsi="Times New Roman"/>
          <w:sz w:val="28"/>
          <w:szCs w:val="28"/>
        </w:rPr>
        <w:t>,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фактически предоставив </w:t>
      </w:r>
      <w:r w:rsidR="00236B88">
        <w:rPr>
          <w:rFonts w:ascii="Times New Roman" w:eastAsia="Times New Roman" w:hAnsi="Times New Roman"/>
          <w:sz w:val="28"/>
          <w:szCs w:val="28"/>
        </w:rPr>
        <w:t>11.02.2025</w:t>
      </w:r>
      <w:r w:rsidR="00A12268">
        <w:rPr>
          <w:rFonts w:ascii="Times New Roman" w:eastAsia="Times New Roman" w:hAnsi="Times New Roman"/>
          <w:sz w:val="28"/>
          <w:szCs w:val="28"/>
        </w:rPr>
        <w:t>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94CF6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  <w:lang w:eastAsia="ru-RU"/>
        </w:rPr>
        <w:t>В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дебно</w:t>
      </w:r>
      <w:r w:rsidR="00172812">
        <w:rPr>
          <w:rFonts w:ascii="Times New Roman" w:eastAsia="Times New Roman" w:hAnsi="Times New Roman"/>
          <w:sz w:val="28"/>
          <w:szCs w:val="28"/>
          <w:lang w:eastAsia="ru-RU"/>
        </w:rPr>
        <w:t xml:space="preserve">е заседание </w:t>
      </w:r>
      <w:r w:rsidR="00807825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 w:rsidR="001A44A6">
        <w:rPr>
          <w:rFonts w:ascii="Times New Roman" w:eastAsia="Times New Roman" w:hAnsi="Times New Roman"/>
          <w:sz w:val="28"/>
          <w:szCs w:val="28"/>
          <w:lang w:eastAsia="ru-RU"/>
        </w:rPr>
        <w:t>, извещен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поступило, в связи</w:t>
      </w:r>
      <w:r w:rsidR="00547C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суд счел возможным рассмотреть дело без участия надлежащим образом извещенного лица, в отношении которого ведется производство по делу.  </w:t>
      </w:r>
    </w:p>
    <w:p w:rsidR="00D85642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имело место и его подтверждают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A12268">
        <w:rPr>
          <w:rFonts w:ascii="Times New Roman" w:eastAsia="Times New Roman" w:hAnsi="Times New Roman"/>
          <w:sz w:val="28"/>
          <w:szCs w:val="28"/>
        </w:rPr>
        <w:t>16.04.2025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236B88">
        <w:rPr>
          <w:rFonts w:ascii="Times New Roman" w:eastAsia="Times New Roman" w:hAnsi="Times New Roman"/>
          <w:sz w:val="28"/>
          <w:szCs w:val="28"/>
        </w:rPr>
        <w:t>750390</w:t>
      </w:r>
      <w:r>
        <w:rPr>
          <w:rFonts w:ascii="Times New Roman" w:eastAsia="Times New Roman" w:hAnsi="Times New Roman"/>
          <w:sz w:val="28"/>
          <w:szCs w:val="28"/>
        </w:rPr>
        <w:t xml:space="preserve"> (л.д.1-2); </w:t>
      </w:r>
      <w:r>
        <w:rPr>
          <w:rFonts w:ascii="Times New Roman" w:eastAsia="Times New Roman" w:hAnsi="Times New Roman"/>
          <w:sz w:val="28"/>
          <w:szCs w:val="28"/>
        </w:rPr>
        <w:t xml:space="preserve">копией формы ЕФС-1 «Сведения для ведения индивидуального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от </w:t>
      </w:r>
      <w:r w:rsidR="00236B88">
        <w:rPr>
          <w:rFonts w:ascii="Times New Roman" w:eastAsia="Times New Roman" w:hAnsi="Times New Roman"/>
          <w:sz w:val="28"/>
          <w:szCs w:val="28"/>
        </w:rPr>
        <w:t>07.02.2025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4201B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236B88">
        <w:rPr>
          <w:rFonts w:ascii="Times New Roman" w:eastAsia="Times New Roman" w:hAnsi="Times New Roman"/>
          <w:sz w:val="28"/>
          <w:szCs w:val="28"/>
        </w:rPr>
        <w:t>2024 год</w:t>
      </w:r>
      <w:r>
        <w:rPr>
          <w:rFonts w:ascii="Times New Roman" w:eastAsia="Times New Roman" w:hAnsi="Times New Roman"/>
          <w:sz w:val="28"/>
          <w:szCs w:val="28"/>
        </w:rPr>
        <w:t xml:space="preserve"> (л.д.</w:t>
      </w:r>
      <w:r w:rsidR="00236B88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);  </w:t>
      </w:r>
      <w:r w:rsidR="00A12268">
        <w:rPr>
          <w:rFonts w:ascii="Times New Roman" w:eastAsia="Times New Roman" w:hAnsi="Times New Roman"/>
          <w:sz w:val="28"/>
          <w:szCs w:val="28"/>
        </w:rPr>
        <w:t>уведомлением о доставке (л.д.</w:t>
      </w:r>
      <w:r w:rsidR="00236B88">
        <w:rPr>
          <w:rFonts w:ascii="Times New Roman" w:eastAsia="Times New Roman" w:hAnsi="Times New Roman"/>
          <w:sz w:val="28"/>
          <w:szCs w:val="28"/>
        </w:rPr>
        <w:t>4</w:t>
      </w:r>
      <w:r w:rsidR="00A12268">
        <w:rPr>
          <w:rFonts w:ascii="Times New Roman" w:eastAsia="Times New Roman" w:hAnsi="Times New Roman"/>
          <w:sz w:val="28"/>
          <w:szCs w:val="28"/>
        </w:rPr>
        <w:t>); копией извещения о вызове должностного лица для составления протокола об административном правонарушении (л.д.</w:t>
      </w:r>
      <w:r w:rsidR="00236B88">
        <w:rPr>
          <w:rFonts w:ascii="Times New Roman" w:eastAsia="Times New Roman" w:hAnsi="Times New Roman"/>
          <w:sz w:val="28"/>
          <w:szCs w:val="28"/>
        </w:rPr>
        <w:t>5</w:t>
      </w:r>
      <w:r w:rsidR="00A12268">
        <w:rPr>
          <w:rFonts w:ascii="Times New Roman" w:eastAsia="Times New Roman" w:hAnsi="Times New Roman"/>
          <w:sz w:val="28"/>
          <w:szCs w:val="28"/>
        </w:rPr>
        <w:t>);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копиями квитанций в пр</w:t>
      </w:r>
      <w:r w:rsidR="00236B88">
        <w:rPr>
          <w:rFonts w:ascii="Times New Roman" w:eastAsia="Times New Roman" w:hAnsi="Times New Roman"/>
          <w:sz w:val="28"/>
          <w:szCs w:val="28"/>
        </w:rPr>
        <w:t>иеме почтовых отправления (л.д.6,12</w:t>
      </w:r>
      <w:r w:rsidR="00A12268">
        <w:rPr>
          <w:rFonts w:ascii="Times New Roman" w:eastAsia="Times New Roman" w:hAnsi="Times New Roman"/>
          <w:sz w:val="28"/>
          <w:szCs w:val="28"/>
        </w:rPr>
        <w:t>); копией списка почтовых отправлений (л.д.</w:t>
      </w:r>
      <w:r w:rsidR="00236B88">
        <w:rPr>
          <w:rFonts w:ascii="Times New Roman" w:eastAsia="Times New Roman" w:hAnsi="Times New Roman"/>
          <w:sz w:val="28"/>
          <w:szCs w:val="28"/>
        </w:rPr>
        <w:t>7,13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);  копией </w:t>
      </w:r>
      <w:r w:rsidR="00644AE6">
        <w:rPr>
          <w:rFonts w:ascii="Times New Roman" w:eastAsia="Times New Roman" w:hAnsi="Times New Roman"/>
          <w:sz w:val="28"/>
          <w:szCs w:val="28"/>
        </w:rPr>
        <w:t>отчета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об отслеживании отправлений (л.д.</w:t>
      </w:r>
      <w:r w:rsidR="00236B88">
        <w:rPr>
          <w:rFonts w:ascii="Times New Roman" w:eastAsia="Times New Roman" w:hAnsi="Times New Roman"/>
          <w:sz w:val="28"/>
          <w:szCs w:val="28"/>
        </w:rPr>
        <w:t>8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); сведениями ЕГРЮЛ в отношении </w:t>
      </w:r>
      <w:r w:rsidR="0044201B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644A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(л.д.</w:t>
      </w:r>
      <w:r w:rsidR="00236B88">
        <w:rPr>
          <w:rFonts w:ascii="Times New Roman" w:eastAsia="Times New Roman" w:hAnsi="Times New Roman"/>
          <w:color w:val="000000"/>
          <w:sz w:val="28"/>
          <w:szCs w:val="28"/>
        </w:rPr>
        <w:t>10-11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4201B"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 w:rsidR="0044201B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Титовой Анастасии Сергеевны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 w:rsidR="002900D0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ния сведений о начисленных страховых взносах в территориальные органы Фонда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пенсионного и социального страхования Российской Федерации.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 xml:space="preserve">   Обстоятельств, предусмотренных ст. 24.5 КоАП РФ, исключающих производство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КоАП РФ судом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color w:val="000000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смягчающих, 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</w:t>
      </w:r>
      <w:r w:rsidRPr="007A527D">
        <w:rPr>
          <w:rFonts w:ascii="Times New Roman" w:hAnsi="Times New Roman"/>
          <w:sz w:val="28"/>
          <w:szCs w:val="28"/>
        </w:rPr>
        <w:t>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совершенного </w:t>
      </w:r>
      <w:r w:rsidR="00A12268">
        <w:rPr>
          <w:rFonts w:ascii="Times New Roman" w:hAnsi="Times New Roman"/>
          <w:sz w:val="28"/>
          <w:szCs w:val="28"/>
        </w:rPr>
        <w:t>Титовой А.С.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040B0A">
        <w:rPr>
          <w:rFonts w:ascii="Times New Roman" w:hAnsi="Times New Roman"/>
          <w:sz w:val="28"/>
          <w:szCs w:val="28"/>
        </w:rPr>
        <w:t>виновной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040B0A">
        <w:rPr>
          <w:rFonts w:ascii="Times New Roman" w:hAnsi="Times New Roman"/>
          <w:sz w:val="28"/>
          <w:szCs w:val="28"/>
        </w:rPr>
        <w:t>ее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смягчающих,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</w:t>
      </w:r>
      <w:r w:rsidRPr="007A527D">
        <w:rPr>
          <w:rFonts w:ascii="Times New Roman" w:hAnsi="Times New Roman"/>
          <w:sz w:val="28"/>
          <w:szCs w:val="28"/>
        </w:rPr>
        <w:t>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реждения </w:t>
      </w:r>
      <w:r w:rsidRPr="007A527D">
        <w:rPr>
          <w:rFonts w:ascii="Times New Roman" w:eastAsia="Times New Roman" w:hAnsi="Times New Roman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</w:t>
      </w:r>
      <w:r w:rsidRPr="007A527D">
        <w:rPr>
          <w:rFonts w:ascii="Times New Roman" w:eastAsia="Times New Roman" w:hAnsi="Times New Roman"/>
          <w:sz w:val="28"/>
          <w:szCs w:val="28"/>
        </w:rPr>
        <w:t>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>Учитывая вышеизложенное, руководствуясь ст.ст. 29.9, 29.10, 30.3 Кодекса РФ об административных 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82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268">
        <w:rPr>
          <w:rFonts w:ascii="Times New Roman" w:eastAsia="Times New Roman" w:hAnsi="Times New Roman"/>
          <w:sz w:val="28"/>
          <w:szCs w:val="28"/>
        </w:rPr>
        <w:t>Титову Анастасию Сергеевну</w:t>
      </w:r>
      <w:r w:rsidRPr="007A527D" w:rsidR="0009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040B0A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администрати</w:t>
      </w: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236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79791091604250003186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>ому судье судебного участка № 58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</w:t>
      </w:r>
      <w:r w:rsidRPr="007A527D">
        <w:rPr>
          <w:rFonts w:ascii="Times New Roman" w:eastAsia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 20.25 КоАП РФ неуплата штрафа в шестидесятиднев</w:t>
      </w:r>
      <w:r w:rsidRPr="007A527D">
        <w:rPr>
          <w:rFonts w:ascii="Times New Roman" w:eastAsia="Times New Roman" w:hAnsi="Times New Roman"/>
          <w:sz w:val="28"/>
          <w:szCs w:val="28"/>
        </w:rPr>
        <w:t>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Красноперекопский районный суд Республики Крым в течение 10 </w:t>
      </w:r>
      <w:r w:rsidR="0040581A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5C9A" w:rsidRPr="00040B0A" w:rsidP="00040B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01B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276AF"/>
    <w:rsid w:val="00040B0A"/>
    <w:rsid w:val="00081866"/>
    <w:rsid w:val="00094CF6"/>
    <w:rsid w:val="000B79AF"/>
    <w:rsid w:val="000C3BC2"/>
    <w:rsid w:val="000F2DDF"/>
    <w:rsid w:val="00132EAA"/>
    <w:rsid w:val="001372E3"/>
    <w:rsid w:val="00142FCB"/>
    <w:rsid w:val="001503DF"/>
    <w:rsid w:val="00172812"/>
    <w:rsid w:val="001A44A6"/>
    <w:rsid w:val="001D4801"/>
    <w:rsid w:val="0021346B"/>
    <w:rsid w:val="002330D2"/>
    <w:rsid w:val="00236B88"/>
    <w:rsid w:val="002900D0"/>
    <w:rsid w:val="002E272D"/>
    <w:rsid w:val="003316CD"/>
    <w:rsid w:val="00371EC5"/>
    <w:rsid w:val="003B7448"/>
    <w:rsid w:val="00401A7D"/>
    <w:rsid w:val="0040382E"/>
    <w:rsid w:val="0040581A"/>
    <w:rsid w:val="0044201B"/>
    <w:rsid w:val="004637FB"/>
    <w:rsid w:val="004C545C"/>
    <w:rsid w:val="004C64E2"/>
    <w:rsid w:val="005410B6"/>
    <w:rsid w:val="00547C2B"/>
    <w:rsid w:val="005E01BC"/>
    <w:rsid w:val="00644AE6"/>
    <w:rsid w:val="00653854"/>
    <w:rsid w:val="00683E5E"/>
    <w:rsid w:val="0072271C"/>
    <w:rsid w:val="00772EED"/>
    <w:rsid w:val="00791251"/>
    <w:rsid w:val="00792772"/>
    <w:rsid w:val="007A527D"/>
    <w:rsid w:val="007A68A1"/>
    <w:rsid w:val="00807825"/>
    <w:rsid w:val="00817B59"/>
    <w:rsid w:val="008253AB"/>
    <w:rsid w:val="008C4C1B"/>
    <w:rsid w:val="008F31D4"/>
    <w:rsid w:val="00900BB3"/>
    <w:rsid w:val="00906A18"/>
    <w:rsid w:val="009458AC"/>
    <w:rsid w:val="009B39EC"/>
    <w:rsid w:val="009E5FED"/>
    <w:rsid w:val="00A12268"/>
    <w:rsid w:val="00A94034"/>
    <w:rsid w:val="00AB3DFA"/>
    <w:rsid w:val="00AC72B4"/>
    <w:rsid w:val="00AD4787"/>
    <w:rsid w:val="00AD616B"/>
    <w:rsid w:val="00AF51D4"/>
    <w:rsid w:val="00B121EE"/>
    <w:rsid w:val="00B17C31"/>
    <w:rsid w:val="00B51D4A"/>
    <w:rsid w:val="00B70B8C"/>
    <w:rsid w:val="00B934AF"/>
    <w:rsid w:val="00BA034A"/>
    <w:rsid w:val="00C11086"/>
    <w:rsid w:val="00C5751E"/>
    <w:rsid w:val="00C85C9A"/>
    <w:rsid w:val="00CF3EBB"/>
    <w:rsid w:val="00D17B08"/>
    <w:rsid w:val="00D36722"/>
    <w:rsid w:val="00D70D9E"/>
    <w:rsid w:val="00D85642"/>
    <w:rsid w:val="00E15896"/>
    <w:rsid w:val="00E6787E"/>
    <w:rsid w:val="00E85546"/>
    <w:rsid w:val="00EC1D89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ED71-F5D3-47A5-A0A5-55B0DC81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